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802"/>
        <w:gridCol w:w="117"/>
        <w:gridCol w:w="3811"/>
        <w:gridCol w:w="154"/>
        <w:gridCol w:w="551"/>
        <w:gridCol w:w="1948"/>
        <w:gridCol w:w="1329"/>
        <w:gridCol w:w="876"/>
        <w:gridCol w:w="4162"/>
        <w:gridCol w:w="650"/>
      </w:tblGrid>
      <w:tr w:rsidR="00A156C4" w:rsidTr="00CF596A">
        <w:trPr>
          <w:trHeight w:val="291"/>
        </w:trPr>
        <w:tc>
          <w:tcPr>
            <w:tcW w:w="314" w:type="pct"/>
            <w:gridSpan w:val="2"/>
            <w:vMerge w:val="restart"/>
            <w:tcBorders>
              <w:top w:val="nil"/>
              <w:left w:val="nil"/>
              <w:bottom w:val="nil"/>
              <w:right w:val="nil"/>
            </w:tcBorders>
            <w:vAlign w:val="center"/>
          </w:tcPr>
          <w:p w:rsidR="00A156C4" w:rsidRPr="0021117F" w:rsidRDefault="00A156C4" w:rsidP="00626800">
            <w:pPr>
              <w:rPr>
                <w:rFonts w:ascii="Arial" w:hAnsi="Arial" w:cs="Arial"/>
                <w:b/>
                <w:sz w:val="20"/>
                <w:szCs w:val="20"/>
              </w:rPr>
            </w:pPr>
            <w:r>
              <w:rPr>
                <w:rFonts w:cs="Arial"/>
                <w:noProof/>
                <w:sz w:val="20"/>
              </w:rPr>
              <w:drawing>
                <wp:inline distT="0" distB="0" distL="0" distR="0" wp14:anchorId="1A46C95C" wp14:editId="28A79814">
                  <wp:extent cx="446567" cy="4465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46580" cy="446580"/>
                          </a:xfrm>
                          <a:prstGeom prst="rect">
                            <a:avLst/>
                          </a:prstGeom>
                          <a:noFill/>
                          <a:ln>
                            <a:noFill/>
                          </a:ln>
                        </pic:spPr>
                      </pic:pic>
                    </a:graphicData>
                  </a:graphic>
                </wp:inline>
              </w:drawing>
            </w:r>
          </w:p>
        </w:tc>
        <w:tc>
          <w:tcPr>
            <w:tcW w:w="4686" w:type="pct"/>
            <w:gridSpan w:val="8"/>
            <w:tcBorders>
              <w:top w:val="nil"/>
              <w:left w:val="nil"/>
              <w:bottom w:val="nil"/>
              <w:right w:val="nil"/>
            </w:tcBorders>
            <w:vAlign w:val="bottom"/>
          </w:tcPr>
          <w:p w:rsidR="00A156C4" w:rsidRPr="0021117F" w:rsidRDefault="00A156C4" w:rsidP="00A156C4">
            <w:pPr>
              <w:ind w:left="-18"/>
              <w:rPr>
                <w:rFonts w:ascii="Arial" w:hAnsi="Arial" w:cs="Arial"/>
                <w:b/>
                <w:sz w:val="20"/>
                <w:szCs w:val="20"/>
              </w:rPr>
            </w:pPr>
            <w:r w:rsidRPr="00CB3791">
              <w:rPr>
                <w:rFonts w:ascii="Arial" w:hAnsi="Arial" w:cs="Arial"/>
                <w:b/>
                <w:sz w:val="20"/>
                <w:szCs w:val="20"/>
              </w:rPr>
              <w:t>MISSOURI DEPARTMENT OF SOCIAL SERVICES</w:t>
            </w:r>
          </w:p>
        </w:tc>
      </w:tr>
      <w:tr w:rsidR="00A156C4" w:rsidTr="0075745A">
        <w:trPr>
          <w:trHeight w:val="290"/>
        </w:trPr>
        <w:tc>
          <w:tcPr>
            <w:tcW w:w="314" w:type="pct"/>
            <w:gridSpan w:val="2"/>
            <w:vMerge/>
            <w:tcBorders>
              <w:top w:val="nil"/>
              <w:left w:val="nil"/>
              <w:bottom w:val="nil"/>
              <w:right w:val="nil"/>
            </w:tcBorders>
            <w:vAlign w:val="center"/>
          </w:tcPr>
          <w:p w:rsidR="00A156C4" w:rsidRDefault="00A156C4" w:rsidP="00626800">
            <w:pPr>
              <w:rPr>
                <w:rFonts w:cs="Arial"/>
                <w:noProof/>
                <w:sz w:val="20"/>
              </w:rPr>
            </w:pPr>
          </w:p>
        </w:tc>
        <w:tc>
          <w:tcPr>
            <w:tcW w:w="1324" w:type="pct"/>
            <w:vMerge w:val="restart"/>
            <w:tcBorders>
              <w:top w:val="nil"/>
              <w:left w:val="nil"/>
              <w:bottom w:val="nil"/>
              <w:right w:val="nil"/>
            </w:tcBorders>
          </w:tcPr>
          <w:p w:rsidR="00A156C4" w:rsidRPr="00C8738C" w:rsidRDefault="00A156C4" w:rsidP="00A156C4">
            <w:pPr>
              <w:ind w:left="-18"/>
            </w:pPr>
            <w:r w:rsidRPr="00CB3791">
              <w:rPr>
                <w:rFonts w:ascii="Arial" w:hAnsi="Arial" w:cs="Arial"/>
                <w:b/>
                <w:sz w:val="20"/>
                <w:szCs w:val="20"/>
              </w:rPr>
              <w:t>CHILDREN’S DIVISION</w:t>
            </w:r>
          </w:p>
          <w:p w:rsidR="00A156C4" w:rsidRPr="00C8738C" w:rsidRDefault="0030076E" w:rsidP="0030076E">
            <w:pPr>
              <w:ind w:left="-18"/>
            </w:pPr>
            <w:r>
              <w:rPr>
                <w:rFonts w:ascii="Arial" w:hAnsi="Arial" w:cs="Arial"/>
                <w:b/>
                <w:sz w:val="20"/>
                <w:szCs w:val="20"/>
              </w:rPr>
              <w:t>THREE COLUMNS</w:t>
            </w:r>
            <w:r w:rsidR="00A156C4" w:rsidRPr="00CB3791">
              <w:rPr>
                <w:rFonts w:ascii="Arial" w:hAnsi="Arial" w:cs="Arial"/>
                <w:b/>
                <w:sz w:val="20"/>
                <w:szCs w:val="20"/>
              </w:rPr>
              <w:t xml:space="preserve"> MAPPING TOOL</w:t>
            </w:r>
          </w:p>
        </w:tc>
        <w:tc>
          <w:tcPr>
            <w:tcW w:w="246" w:type="pct"/>
            <w:gridSpan w:val="2"/>
            <w:tcBorders>
              <w:top w:val="nil"/>
              <w:left w:val="nil"/>
              <w:bottom w:val="nil"/>
              <w:right w:val="nil"/>
            </w:tcBorders>
            <w:vAlign w:val="bottom"/>
          </w:tcPr>
          <w:p w:rsidR="00A156C4" w:rsidRPr="00A156C4" w:rsidRDefault="00A156C4" w:rsidP="00A156C4">
            <w:pPr>
              <w:rPr>
                <w:rFonts w:ascii="Arial" w:hAnsi="Arial" w:cs="Arial"/>
                <w:sz w:val="20"/>
                <w:szCs w:val="20"/>
              </w:rPr>
            </w:pPr>
            <w:r w:rsidRPr="00A156C4">
              <w:rPr>
                <w:rFonts w:ascii="Arial" w:hAnsi="Arial" w:cs="Arial"/>
                <w:sz w:val="20"/>
                <w:szCs w:val="20"/>
              </w:rPr>
              <w:t xml:space="preserve">Date:       </w:t>
            </w:r>
          </w:p>
        </w:tc>
        <w:tc>
          <w:tcPr>
            <w:tcW w:w="677" w:type="pct"/>
            <w:tcBorders>
              <w:top w:val="nil"/>
              <w:left w:val="nil"/>
              <w:bottom w:val="single" w:sz="4" w:space="0" w:color="auto"/>
              <w:right w:val="nil"/>
            </w:tcBorders>
            <w:vAlign w:val="bottom"/>
          </w:tcPr>
          <w:p w:rsidR="00A156C4" w:rsidRPr="00A156C4" w:rsidRDefault="008D124C" w:rsidP="00DB62A6">
            <w:pPr>
              <w:rPr>
                <w:rFonts w:ascii="Arial" w:hAnsi="Arial" w:cs="Arial"/>
                <w:sz w:val="20"/>
                <w:szCs w:val="20"/>
              </w:rPr>
            </w:pPr>
            <w:r w:rsidRPr="0021117F">
              <w:rPr>
                <w:rFonts w:ascii="Arial" w:hAnsi="Arial" w:cs="Arial"/>
                <w:sz w:val="18"/>
                <w:szCs w:val="20"/>
              </w:rPr>
              <w:fldChar w:fldCharType="begin">
                <w:ffData>
                  <w:name w:val="Text1"/>
                  <w:enabled/>
                  <w:calcOnExit w:val="0"/>
                  <w:textInput/>
                </w:ffData>
              </w:fldChar>
            </w:r>
            <w:r w:rsidRPr="0021117F">
              <w:rPr>
                <w:rFonts w:ascii="Arial" w:hAnsi="Arial" w:cs="Arial"/>
                <w:sz w:val="18"/>
                <w:szCs w:val="20"/>
              </w:rPr>
              <w:instrText xml:space="preserve"> FORMTEXT </w:instrText>
            </w:r>
            <w:r w:rsidRPr="0021117F">
              <w:rPr>
                <w:rFonts w:ascii="Arial" w:hAnsi="Arial" w:cs="Arial"/>
                <w:sz w:val="18"/>
                <w:szCs w:val="20"/>
              </w:rPr>
            </w:r>
            <w:r w:rsidRPr="0021117F">
              <w:rPr>
                <w:rFonts w:ascii="Arial" w:hAnsi="Arial" w:cs="Arial"/>
                <w:sz w:val="18"/>
                <w:szCs w:val="20"/>
              </w:rPr>
              <w:fldChar w:fldCharType="separate"/>
            </w:r>
            <w:bookmarkStart w:id="0" w:name="_GoBack"/>
            <w:r w:rsidR="00DB62A6">
              <w:rPr>
                <w:rFonts w:ascii="Arial" w:hAnsi="Arial" w:cs="Arial"/>
                <w:sz w:val="18"/>
                <w:szCs w:val="20"/>
              </w:rPr>
              <w:t> </w:t>
            </w:r>
            <w:r w:rsidR="00DB62A6">
              <w:rPr>
                <w:rFonts w:ascii="Arial" w:hAnsi="Arial" w:cs="Arial"/>
                <w:sz w:val="18"/>
                <w:szCs w:val="20"/>
              </w:rPr>
              <w:t> </w:t>
            </w:r>
            <w:r w:rsidR="00DB62A6">
              <w:rPr>
                <w:rFonts w:ascii="Arial" w:hAnsi="Arial" w:cs="Arial"/>
                <w:sz w:val="18"/>
                <w:szCs w:val="20"/>
              </w:rPr>
              <w:t> </w:t>
            </w:r>
            <w:r w:rsidR="00DB62A6">
              <w:rPr>
                <w:rFonts w:ascii="Arial" w:hAnsi="Arial" w:cs="Arial"/>
                <w:sz w:val="18"/>
                <w:szCs w:val="20"/>
              </w:rPr>
              <w:t> </w:t>
            </w:r>
            <w:r w:rsidR="00DB62A6">
              <w:rPr>
                <w:rFonts w:ascii="Arial" w:hAnsi="Arial" w:cs="Arial"/>
                <w:sz w:val="18"/>
                <w:szCs w:val="20"/>
              </w:rPr>
              <w:t> </w:t>
            </w:r>
            <w:bookmarkEnd w:id="0"/>
            <w:r w:rsidRPr="0021117F">
              <w:rPr>
                <w:rFonts w:ascii="Arial" w:hAnsi="Arial" w:cs="Arial"/>
                <w:sz w:val="18"/>
                <w:szCs w:val="20"/>
              </w:rPr>
              <w:fldChar w:fldCharType="end"/>
            </w:r>
          </w:p>
        </w:tc>
        <w:tc>
          <w:tcPr>
            <w:tcW w:w="462" w:type="pct"/>
            <w:tcBorders>
              <w:top w:val="nil"/>
              <w:left w:val="nil"/>
              <w:bottom w:val="nil"/>
              <w:right w:val="nil"/>
            </w:tcBorders>
            <w:vAlign w:val="bottom"/>
          </w:tcPr>
          <w:p w:rsidR="00A156C4" w:rsidRPr="00A156C4" w:rsidRDefault="00A156C4" w:rsidP="00A156C4">
            <w:pPr>
              <w:rPr>
                <w:rFonts w:ascii="Arial" w:hAnsi="Arial" w:cs="Arial"/>
                <w:sz w:val="20"/>
                <w:szCs w:val="20"/>
              </w:rPr>
            </w:pPr>
            <w:r w:rsidRPr="00A156C4">
              <w:rPr>
                <w:rFonts w:ascii="Arial" w:hAnsi="Arial" w:cs="Arial"/>
                <w:sz w:val="20"/>
                <w:szCs w:val="20"/>
              </w:rPr>
              <w:t>Participants:</w:t>
            </w:r>
          </w:p>
        </w:tc>
        <w:tc>
          <w:tcPr>
            <w:tcW w:w="1977" w:type="pct"/>
            <w:gridSpan w:val="3"/>
            <w:tcBorders>
              <w:top w:val="nil"/>
              <w:left w:val="nil"/>
              <w:bottom w:val="single" w:sz="4" w:space="0" w:color="auto"/>
              <w:right w:val="nil"/>
            </w:tcBorders>
            <w:vAlign w:val="bottom"/>
          </w:tcPr>
          <w:p w:rsidR="00A156C4" w:rsidRPr="00A156C4" w:rsidRDefault="008D124C" w:rsidP="00DB62A6">
            <w:pPr>
              <w:rPr>
                <w:sz w:val="20"/>
                <w:szCs w:val="20"/>
              </w:rPr>
            </w:pPr>
            <w:r w:rsidRPr="0021117F">
              <w:rPr>
                <w:rFonts w:ascii="Arial" w:hAnsi="Arial" w:cs="Arial"/>
                <w:sz w:val="18"/>
                <w:szCs w:val="20"/>
              </w:rPr>
              <w:fldChar w:fldCharType="begin">
                <w:ffData>
                  <w:name w:val="Text1"/>
                  <w:enabled/>
                  <w:calcOnExit w:val="0"/>
                  <w:textInput/>
                </w:ffData>
              </w:fldChar>
            </w:r>
            <w:r w:rsidRPr="0021117F">
              <w:rPr>
                <w:rFonts w:ascii="Arial" w:hAnsi="Arial" w:cs="Arial"/>
                <w:sz w:val="18"/>
                <w:szCs w:val="20"/>
              </w:rPr>
              <w:instrText xml:space="preserve"> FORMTEXT </w:instrText>
            </w:r>
            <w:r w:rsidRPr="0021117F">
              <w:rPr>
                <w:rFonts w:ascii="Arial" w:hAnsi="Arial" w:cs="Arial"/>
                <w:sz w:val="18"/>
                <w:szCs w:val="20"/>
              </w:rPr>
            </w:r>
            <w:r w:rsidRPr="0021117F">
              <w:rPr>
                <w:rFonts w:ascii="Arial" w:hAnsi="Arial" w:cs="Arial"/>
                <w:sz w:val="18"/>
                <w:szCs w:val="20"/>
              </w:rPr>
              <w:fldChar w:fldCharType="separate"/>
            </w:r>
            <w:r w:rsidR="00DB62A6">
              <w:rPr>
                <w:rFonts w:ascii="Arial" w:hAnsi="Arial" w:cs="Arial"/>
                <w:sz w:val="18"/>
                <w:szCs w:val="20"/>
              </w:rPr>
              <w:t> </w:t>
            </w:r>
            <w:r w:rsidR="00DB62A6">
              <w:rPr>
                <w:rFonts w:ascii="Arial" w:hAnsi="Arial" w:cs="Arial"/>
                <w:sz w:val="18"/>
                <w:szCs w:val="20"/>
              </w:rPr>
              <w:t> </w:t>
            </w:r>
            <w:r w:rsidR="00DB62A6">
              <w:rPr>
                <w:rFonts w:ascii="Arial" w:hAnsi="Arial" w:cs="Arial"/>
                <w:sz w:val="18"/>
                <w:szCs w:val="20"/>
              </w:rPr>
              <w:t> </w:t>
            </w:r>
            <w:r w:rsidR="00DB62A6">
              <w:rPr>
                <w:rFonts w:ascii="Arial" w:hAnsi="Arial" w:cs="Arial"/>
                <w:sz w:val="18"/>
                <w:szCs w:val="20"/>
              </w:rPr>
              <w:t> </w:t>
            </w:r>
            <w:r w:rsidR="00DB62A6">
              <w:rPr>
                <w:rFonts w:ascii="Arial" w:hAnsi="Arial" w:cs="Arial"/>
                <w:sz w:val="18"/>
                <w:szCs w:val="20"/>
              </w:rPr>
              <w:t> </w:t>
            </w:r>
            <w:r w:rsidRPr="0021117F">
              <w:rPr>
                <w:rFonts w:ascii="Arial" w:hAnsi="Arial" w:cs="Arial"/>
                <w:sz w:val="18"/>
                <w:szCs w:val="20"/>
              </w:rPr>
              <w:fldChar w:fldCharType="end"/>
            </w:r>
          </w:p>
        </w:tc>
      </w:tr>
      <w:tr w:rsidR="00A156C4" w:rsidTr="00CF596A">
        <w:trPr>
          <w:trHeight w:val="20"/>
        </w:trPr>
        <w:tc>
          <w:tcPr>
            <w:tcW w:w="314" w:type="pct"/>
            <w:gridSpan w:val="2"/>
            <w:vMerge/>
            <w:tcBorders>
              <w:top w:val="nil"/>
              <w:left w:val="nil"/>
              <w:bottom w:val="single" w:sz="4" w:space="0" w:color="auto"/>
              <w:right w:val="nil"/>
            </w:tcBorders>
            <w:vAlign w:val="center"/>
          </w:tcPr>
          <w:p w:rsidR="00A156C4" w:rsidRDefault="00A156C4" w:rsidP="00626800">
            <w:pPr>
              <w:rPr>
                <w:rFonts w:cs="Arial"/>
                <w:noProof/>
                <w:sz w:val="20"/>
              </w:rPr>
            </w:pPr>
          </w:p>
        </w:tc>
        <w:tc>
          <w:tcPr>
            <w:tcW w:w="1324" w:type="pct"/>
            <w:vMerge/>
            <w:tcBorders>
              <w:top w:val="nil"/>
              <w:left w:val="nil"/>
              <w:bottom w:val="single" w:sz="4" w:space="0" w:color="auto"/>
              <w:right w:val="nil"/>
            </w:tcBorders>
            <w:vAlign w:val="center"/>
          </w:tcPr>
          <w:p w:rsidR="00A156C4" w:rsidRPr="0021117F" w:rsidRDefault="00A156C4" w:rsidP="00626800">
            <w:pPr>
              <w:rPr>
                <w:rFonts w:ascii="Arial" w:hAnsi="Arial" w:cs="Arial"/>
                <w:b/>
                <w:sz w:val="20"/>
                <w:szCs w:val="20"/>
              </w:rPr>
            </w:pPr>
          </w:p>
        </w:tc>
        <w:tc>
          <w:tcPr>
            <w:tcW w:w="3362" w:type="pct"/>
            <w:gridSpan w:val="7"/>
            <w:tcBorders>
              <w:top w:val="nil"/>
              <w:left w:val="nil"/>
              <w:bottom w:val="single" w:sz="4" w:space="0" w:color="auto"/>
              <w:right w:val="nil"/>
            </w:tcBorders>
            <w:vAlign w:val="center"/>
          </w:tcPr>
          <w:p w:rsidR="00A156C4" w:rsidRPr="00356EEC" w:rsidRDefault="00A156C4" w:rsidP="00626800">
            <w:pPr>
              <w:rPr>
                <w:rFonts w:ascii="Arial" w:hAnsi="Arial" w:cs="Arial"/>
                <w:b/>
                <w:sz w:val="2"/>
                <w:szCs w:val="20"/>
              </w:rPr>
            </w:pPr>
          </w:p>
        </w:tc>
      </w:tr>
      <w:tr w:rsidR="001F5C16" w:rsidTr="00CF596A">
        <w:trPr>
          <w:trHeight w:val="432"/>
        </w:trPr>
        <w:tc>
          <w:tcPr>
            <w:tcW w:w="5000" w:type="pct"/>
            <w:gridSpan w:val="10"/>
            <w:tcBorders>
              <w:top w:val="single" w:sz="4" w:space="0" w:color="auto"/>
            </w:tcBorders>
            <w:vAlign w:val="center"/>
          </w:tcPr>
          <w:p w:rsidR="001F5C16" w:rsidRPr="0021117F" w:rsidRDefault="001F5C16" w:rsidP="006C1C9F">
            <w:pPr>
              <w:rPr>
                <w:rFonts w:ascii="Arial" w:hAnsi="Arial" w:cs="Arial"/>
                <w:b/>
                <w:sz w:val="18"/>
                <w:szCs w:val="20"/>
              </w:rPr>
            </w:pPr>
            <w:r w:rsidRPr="0021117F">
              <w:rPr>
                <w:rFonts w:ascii="Arial" w:hAnsi="Arial" w:cs="Arial"/>
                <w:b/>
                <w:sz w:val="20"/>
                <w:szCs w:val="20"/>
              </w:rPr>
              <w:t xml:space="preserve">When we think about the situation </w:t>
            </w:r>
            <w:r w:rsidR="006C1C9F">
              <w:rPr>
                <w:rFonts w:ascii="Arial" w:hAnsi="Arial" w:cs="Arial"/>
                <w:b/>
                <w:sz w:val="20"/>
                <w:szCs w:val="20"/>
              </w:rPr>
              <w:t>this family is facing</w:t>
            </w:r>
            <w:r w:rsidRPr="0021117F">
              <w:rPr>
                <w:rFonts w:ascii="Arial" w:hAnsi="Arial" w:cs="Arial"/>
                <w:b/>
                <w:sz w:val="20"/>
                <w:szCs w:val="20"/>
              </w:rPr>
              <w:t>:</w:t>
            </w:r>
          </w:p>
        </w:tc>
      </w:tr>
      <w:tr w:rsidR="001F5C16" w:rsidTr="00CF596A">
        <w:trPr>
          <w:trHeight w:val="6182"/>
        </w:trPr>
        <w:tc>
          <w:tcPr>
            <w:tcW w:w="1692" w:type="pct"/>
            <w:gridSpan w:val="4"/>
            <w:tcBorders>
              <w:bottom w:val="single" w:sz="4" w:space="0" w:color="auto"/>
            </w:tcBorders>
          </w:tcPr>
          <w:p w:rsidR="00B27FEE" w:rsidRPr="00B27FEE" w:rsidRDefault="00B27FEE" w:rsidP="000D26DE">
            <w:pPr>
              <w:rPr>
                <w:rFonts w:ascii="Arial" w:hAnsi="Arial" w:cs="Arial"/>
                <w:b/>
                <w:sz w:val="20"/>
                <w:szCs w:val="20"/>
              </w:rPr>
            </w:pPr>
            <w:r w:rsidRPr="00B27FEE">
              <w:rPr>
                <w:rFonts w:ascii="Arial" w:hAnsi="Arial" w:cs="Arial"/>
                <w:b/>
                <w:sz w:val="20"/>
                <w:szCs w:val="20"/>
              </w:rPr>
              <w:t>Factors Influencing Child Vulnerabilities &amp; Safety Threat</w:t>
            </w:r>
          </w:p>
          <w:p w:rsidR="000D26DE" w:rsidRPr="00B27FEE" w:rsidRDefault="00B27FEE" w:rsidP="000D26DE">
            <w:pPr>
              <w:rPr>
                <w:rFonts w:ascii="Arial" w:hAnsi="Arial" w:cs="Arial"/>
                <w:b/>
                <w:sz w:val="16"/>
                <w:szCs w:val="16"/>
              </w:rPr>
            </w:pPr>
            <w:r w:rsidRPr="00B27FEE">
              <w:rPr>
                <w:rFonts w:ascii="Arial" w:hAnsi="Arial" w:cs="Arial"/>
                <w:b/>
                <w:sz w:val="16"/>
                <w:szCs w:val="16"/>
              </w:rPr>
              <w:t>(What are we worried about?)</w:t>
            </w:r>
          </w:p>
          <w:p w:rsidR="001F5C16" w:rsidRPr="00B27FEE" w:rsidRDefault="000D26DE" w:rsidP="00DB62A6">
            <w:pPr>
              <w:rPr>
                <w:rFonts w:ascii="Arial" w:hAnsi="Arial" w:cs="Arial"/>
                <w:sz w:val="20"/>
                <w:szCs w:val="20"/>
              </w:rPr>
            </w:pPr>
            <w:r w:rsidRPr="00B27FEE">
              <w:rPr>
                <w:rFonts w:ascii="Arial" w:hAnsi="Arial" w:cs="Arial"/>
                <w:sz w:val="20"/>
                <w:szCs w:val="20"/>
              </w:rPr>
              <w:fldChar w:fldCharType="begin">
                <w:ffData>
                  <w:name w:val="Text1"/>
                  <w:enabled/>
                  <w:calcOnExit w:val="0"/>
                  <w:textInput/>
                </w:ffData>
              </w:fldChar>
            </w:r>
            <w:bookmarkStart w:id="1" w:name="Text1"/>
            <w:r w:rsidRPr="00B27FEE">
              <w:rPr>
                <w:rFonts w:ascii="Arial" w:hAnsi="Arial" w:cs="Arial"/>
                <w:sz w:val="20"/>
                <w:szCs w:val="20"/>
              </w:rPr>
              <w:instrText xml:space="preserve"> FORMTEXT </w:instrText>
            </w:r>
            <w:r w:rsidRPr="00B27FEE">
              <w:rPr>
                <w:rFonts w:ascii="Arial" w:hAnsi="Arial" w:cs="Arial"/>
                <w:sz w:val="20"/>
                <w:szCs w:val="20"/>
              </w:rPr>
            </w:r>
            <w:r w:rsidRPr="00B27FEE">
              <w:rPr>
                <w:rFonts w:ascii="Arial" w:hAnsi="Arial" w:cs="Arial"/>
                <w:sz w:val="20"/>
                <w:szCs w:val="20"/>
              </w:rPr>
              <w:fldChar w:fldCharType="separate"/>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Pr="00B27FEE">
              <w:rPr>
                <w:rFonts w:ascii="Arial" w:hAnsi="Arial" w:cs="Arial"/>
                <w:sz w:val="20"/>
                <w:szCs w:val="20"/>
              </w:rPr>
              <w:fldChar w:fldCharType="end"/>
            </w:r>
            <w:bookmarkEnd w:id="1"/>
          </w:p>
        </w:tc>
        <w:tc>
          <w:tcPr>
            <w:tcW w:w="1636" w:type="pct"/>
            <w:gridSpan w:val="4"/>
            <w:tcBorders>
              <w:bottom w:val="single" w:sz="4" w:space="0" w:color="auto"/>
            </w:tcBorders>
          </w:tcPr>
          <w:p w:rsidR="00B27FEE" w:rsidRDefault="00B27FEE" w:rsidP="000D26DE">
            <w:pPr>
              <w:rPr>
                <w:rFonts w:ascii="Arial" w:hAnsi="Arial" w:cs="Arial"/>
                <w:b/>
                <w:sz w:val="20"/>
                <w:szCs w:val="20"/>
              </w:rPr>
            </w:pPr>
            <w:r>
              <w:rPr>
                <w:rFonts w:ascii="Arial" w:hAnsi="Arial" w:cs="Arial"/>
                <w:b/>
                <w:sz w:val="20"/>
                <w:szCs w:val="20"/>
              </w:rPr>
              <w:t>Protective Capacities</w:t>
            </w:r>
          </w:p>
          <w:p w:rsidR="000D26DE" w:rsidRPr="00B27FEE" w:rsidRDefault="00B27FEE" w:rsidP="000D26DE">
            <w:pPr>
              <w:rPr>
                <w:rFonts w:ascii="Arial" w:hAnsi="Arial" w:cs="Arial"/>
                <w:b/>
                <w:sz w:val="16"/>
                <w:szCs w:val="16"/>
              </w:rPr>
            </w:pPr>
            <w:r>
              <w:rPr>
                <w:rFonts w:ascii="Arial" w:hAnsi="Arial" w:cs="Arial"/>
                <w:b/>
                <w:sz w:val="16"/>
                <w:szCs w:val="16"/>
              </w:rPr>
              <w:t>(</w:t>
            </w:r>
            <w:r w:rsidR="00DC6B3F">
              <w:rPr>
                <w:rFonts w:ascii="Arial" w:hAnsi="Arial" w:cs="Arial"/>
                <w:b/>
                <w:sz w:val="16"/>
                <w:szCs w:val="16"/>
              </w:rPr>
              <w:t>What is</w:t>
            </w:r>
            <w:r w:rsidR="001F5C16" w:rsidRPr="00B27FEE">
              <w:rPr>
                <w:rFonts w:ascii="Arial" w:hAnsi="Arial" w:cs="Arial"/>
                <w:b/>
                <w:sz w:val="16"/>
                <w:szCs w:val="16"/>
              </w:rPr>
              <w:t xml:space="preserve"> working well?</w:t>
            </w:r>
            <w:r>
              <w:rPr>
                <w:rFonts w:ascii="Arial" w:hAnsi="Arial" w:cs="Arial"/>
                <w:b/>
                <w:sz w:val="16"/>
                <w:szCs w:val="16"/>
              </w:rPr>
              <w:t>)</w:t>
            </w:r>
          </w:p>
          <w:p w:rsidR="001F5C16" w:rsidRPr="00B27FEE" w:rsidRDefault="000D26DE" w:rsidP="00DB62A6">
            <w:pPr>
              <w:rPr>
                <w:rFonts w:ascii="Arial" w:hAnsi="Arial" w:cs="Arial"/>
                <w:b/>
                <w:sz w:val="20"/>
                <w:szCs w:val="20"/>
              </w:rPr>
            </w:pPr>
            <w:r w:rsidRPr="00B27FEE">
              <w:rPr>
                <w:rFonts w:ascii="Arial" w:hAnsi="Arial" w:cs="Arial"/>
                <w:sz w:val="20"/>
                <w:szCs w:val="20"/>
              </w:rPr>
              <w:fldChar w:fldCharType="begin">
                <w:ffData>
                  <w:name w:val="Text1"/>
                  <w:enabled/>
                  <w:calcOnExit w:val="0"/>
                  <w:textInput/>
                </w:ffData>
              </w:fldChar>
            </w:r>
            <w:r w:rsidRPr="00B27FEE">
              <w:rPr>
                <w:rFonts w:ascii="Arial" w:hAnsi="Arial" w:cs="Arial"/>
                <w:sz w:val="20"/>
                <w:szCs w:val="20"/>
              </w:rPr>
              <w:instrText xml:space="preserve"> FORMTEXT </w:instrText>
            </w:r>
            <w:r w:rsidRPr="00B27FEE">
              <w:rPr>
                <w:rFonts w:ascii="Arial" w:hAnsi="Arial" w:cs="Arial"/>
                <w:sz w:val="20"/>
                <w:szCs w:val="20"/>
              </w:rPr>
            </w:r>
            <w:r w:rsidRPr="00B27FEE">
              <w:rPr>
                <w:rFonts w:ascii="Arial" w:hAnsi="Arial" w:cs="Arial"/>
                <w:sz w:val="20"/>
                <w:szCs w:val="20"/>
              </w:rPr>
              <w:fldChar w:fldCharType="separate"/>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Pr="00B27FEE">
              <w:rPr>
                <w:rFonts w:ascii="Arial" w:hAnsi="Arial" w:cs="Arial"/>
                <w:sz w:val="20"/>
                <w:szCs w:val="20"/>
              </w:rPr>
              <w:fldChar w:fldCharType="end"/>
            </w:r>
          </w:p>
        </w:tc>
        <w:tc>
          <w:tcPr>
            <w:tcW w:w="1672" w:type="pct"/>
            <w:gridSpan w:val="2"/>
            <w:tcBorders>
              <w:bottom w:val="single" w:sz="4" w:space="0" w:color="auto"/>
            </w:tcBorders>
          </w:tcPr>
          <w:p w:rsidR="00B27FEE" w:rsidRDefault="00B27FEE" w:rsidP="00DB62A6">
            <w:pPr>
              <w:rPr>
                <w:rFonts w:ascii="Arial" w:hAnsi="Arial" w:cs="Arial"/>
                <w:b/>
                <w:sz w:val="20"/>
                <w:szCs w:val="20"/>
              </w:rPr>
            </w:pPr>
            <w:r>
              <w:rPr>
                <w:rFonts w:ascii="Arial" w:hAnsi="Arial" w:cs="Arial"/>
                <w:b/>
                <w:sz w:val="20"/>
                <w:szCs w:val="20"/>
              </w:rPr>
              <w:t>Protective Interventions and Safety Decision</w:t>
            </w:r>
          </w:p>
          <w:p w:rsidR="00DB62A6" w:rsidRPr="00B27FEE" w:rsidRDefault="00B27FEE" w:rsidP="00DB62A6">
            <w:pPr>
              <w:rPr>
                <w:rFonts w:ascii="Arial" w:hAnsi="Arial" w:cs="Arial"/>
                <w:sz w:val="16"/>
                <w:szCs w:val="16"/>
              </w:rPr>
            </w:pPr>
            <w:r>
              <w:rPr>
                <w:rFonts w:ascii="Arial" w:hAnsi="Arial" w:cs="Arial"/>
                <w:b/>
                <w:sz w:val="16"/>
                <w:szCs w:val="16"/>
              </w:rPr>
              <w:t>(</w:t>
            </w:r>
            <w:r w:rsidR="001F5C16" w:rsidRPr="00B27FEE">
              <w:rPr>
                <w:rFonts w:ascii="Arial" w:hAnsi="Arial" w:cs="Arial"/>
                <w:b/>
                <w:sz w:val="16"/>
                <w:szCs w:val="16"/>
              </w:rPr>
              <w:t>What needs to happen</w:t>
            </w:r>
            <w:r w:rsidR="00DC6B3F">
              <w:rPr>
                <w:rFonts w:ascii="Arial" w:hAnsi="Arial" w:cs="Arial"/>
                <w:b/>
                <w:sz w:val="16"/>
                <w:szCs w:val="16"/>
              </w:rPr>
              <w:t xml:space="preserve"> next</w:t>
            </w:r>
            <w:r w:rsidR="001F5C16" w:rsidRPr="00B27FEE">
              <w:rPr>
                <w:rFonts w:ascii="Arial" w:hAnsi="Arial" w:cs="Arial"/>
                <w:b/>
                <w:sz w:val="16"/>
                <w:szCs w:val="16"/>
              </w:rPr>
              <w:t>?</w:t>
            </w:r>
            <w:r>
              <w:rPr>
                <w:rFonts w:ascii="Arial" w:hAnsi="Arial" w:cs="Arial"/>
                <w:b/>
                <w:sz w:val="16"/>
                <w:szCs w:val="16"/>
              </w:rPr>
              <w:t>)</w:t>
            </w:r>
            <w:r w:rsidR="000D26DE" w:rsidRPr="00B27FEE">
              <w:rPr>
                <w:rFonts w:ascii="Arial" w:hAnsi="Arial" w:cs="Arial"/>
                <w:sz w:val="16"/>
                <w:szCs w:val="16"/>
              </w:rPr>
              <w:t xml:space="preserve"> </w:t>
            </w:r>
          </w:p>
          <w:p w:rsidR="001F5C16" w:rsidRPr="00B27FEE" w:rsidRDefault="000D26DE" w:rsidP="00DB62A6">
            <w:pPr>
              <w:rPr>
                <w:rFonts w:ascii="Arial" w:hAnsi="Arial" w:cs="Arial"/>
                <w:sz w:val="20"/>
                <w:szCs w:val="20"/>
              </w:rPr>
            </w:pPr>
            <w:r w:rsidRPr="00B27FEE">
              <w:rPr>
                <w:rFonts w:ascii="Arial" w:hAnsi="Arial" w:cs="Arial"/>
                <w:sz w:val="20"/>
                <w:szCs w:val="20"/>
              </w:rPr>
              <w:fldChar w:fldCharType="begin">
                <w:ffData>
                  <w:name w:val="Text1"/>
                  <w:enabled/>
                  <w:calcOnExit w:val="0"/>
                  <w:textInput/>
                </w:ffData>
              </w:fldChar>
            </w:r>
            <w:r w:rsidRPr="00B27FEE">
              <w:rPr>
                <w:rFonts w:ascii="Arial" w:hAnsi="Arial" w:cs="Arial"/>
                <w:sz w:val="20"/>
                <w:szCs w:val="20"/>
              </w:rPr>
              <w:instrText xml:space="preserve"> FORMTEXT </w:instrText>
            </w:r>
            <w:r w:rsidRPr="00B27FEE">
              <w:rPr>
                <w:rFonts w:ascii="Arial" w:hAnsi="Arial" w:cs="Arial"/>
                <w:sz w:val="20"/>
                <w:szCs w:val="20"/>
              </w:rPr>
            </w:r>
            <w:r w:rsidRPr="00B27FEE">
              <w:rPr>
                <w:rFonts w:ascii="Arial" w:hAnsi="Arial" w:cs="Arial"/>
                <w:sz w:val="20"/>
                <w:szCs w:val="20"/>
              </w:rPr>
              <w:fldChar w:fldCharType="separate"/>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00DB62A6" w:rsidRPr="00B27FEE">
              <w:rPr>
                <w:rFonts w:ascii="Arial" w:hAnsi="Arial" w:cs="Arial"/>
                <w:sz w:val="20"/>
                <w:szCs w:val="20"/>
              </w:rPr>
              <w:t> </w:t>
            </w:r>
            <w:r w:rsidRPr="00B27FEE">
              <w:rPr>
                <w:rFonts w:ascii="Arial" w:hAnsi="Arial" w:cs="Arial"/>
                <w:sz w:val="20"/>
                <w:szCs w:val="20"/>
              </w:rPr>
              <w:fldChar w:fldCharType="end"/>
            </w:r>
          </w:p>
        </w:tc>
      </w:tr>
      <w:tr w:rsidR="001F5C16" w:rsidTr="00CF596A">
        <w:trPr>
          <w:trHeight w:val="576"/>
        </w:trPr>
        <w:tc>
          <w:tcPr>
            <w:tcW w:w="5000" w:type="pct"/>
            <w:gridSpan w:val="10"/>
            <w:tcBorders>
              <w:top w:val="single" w:sz="4" w:space="0" w:color="auto"/>
              <w:left w:val="single" w:sz="4" w:space="0" w:color="auto"/>
              <w:bottom w:val="nil"/>
              <w:right w:val="single" w:sz="4" w:space="0" w:color="auto"/>
            </w:tcBorders>
            <w:vAlign w:val="center"/>
          </w:tcPr>
          <w:p w:rsidR="001F5C16" w:rsidRPr="00B27FEE" w:rsidRDefault="001F5C16" w:rsidP="00626800">
            <w:pPr>
              <w:rPr>
                <w:rFonts w:ascii="Arial" w:hAnsi="Arial" w:cs="Arial"/>
                <w:noProof/>
                <w:sz w:val="20"/>
                <w:szCs w:val="20"/>
                <w:bdr w:val="single" w:sz="4" w:space="0" w:color="auto"/>
              </w:rPr>
            </w:pPr>
            <w:r w:rsidRPr="00B27FEE">
              <w:rPr>
                <w:rFonts w:ascii="Arial" w:hAnsi="Arial" w:cs="Arial"/>
                <w:sz w:val="20"/>
                <w:szCs w:val="20"/>
              </w:rPr>
              <w:t xml:space="preserve">On a scale of 0 to 10, where 10 means everyone knows the children are safe enough for Children’s Division to close their case and zero means things are so bad for the children they cannot live at home, where do we rate this situation? (If different judgments, place different people’s numbers on the continuum.) </w:t>
            </w:r>
            <w:r w:rsidR="00CF596A" w:rsidRPr="00B27FEE">
              <w:rPr>
                <w:rFonts w:ascii="Arial" w:hAnsi="Arial" w:cs="Arial"/>
                <w:sz w:val="20"/>
                <w:szCs w:val="20"/>
              </w:rPr>
              <w:t xml:space="preserve">                                                                   </w:t>
            </w:r>
            <w:r w:rsidR="00CF596A" w:rsidRPr="00B27FEE">
              <w:rPr>
                <w:rFonts w:ascii="Arial" w:hAnsi="Arial" w:cs="Arial"/>
                <w:noProof/>
                <w:sz w:val="20"/>
                <w:szCs w:val="20"/>
                <w:bdr w:val="single" w:sz="4" w:space="0" w:color="auto"/>
              </w:rPr>
              <w:fldChar w:fldCharType="begin">
                <w:ffData>
                  <w:name w:val="Text2"/>
                  <w:enabled/>
                  <w:calcOnExit w:val="0"/>
                  <w:textInput>
                    <w:type w:val="number"/>
                    <w:maxLength w:val="2"/>
                  </w:textInput>
                </w:ffData>
              </w:fldChar>
            </w:r>
            <w:bookmarkStart w:id="2" w:name="Text2"/>
            <w:r w:rsidR="00CF596A" w:rsidRPr="00B27FEE">
              <w:rPr>
                <w:rFonts w:ascii="Arial" w:hAnsi="Arial" w:cs="Arial"/>
                <w:noProof/>
                <w:sz w:val="20"/>
                <w:szCs w:val="20"/>
                <w:bdr w:val="single" w:sz="4" w:space="0" w:color="auto"/>
              </w:rPr>
              <w:instrText xml:space="preserve"> FORMTEXT </w:instrText>
            </w:r>
            <w:r w:rsidR="00CF596A" w:rsidRPr="00B27FEE">
              <w:rPr>
                <w:rFonts w:ascii="Arial" w:hAnsi="Arial" w:cs="Arial"/>
                <w:noProof/>
                <w:sz w:val="20"/>
                <w:szCs w:val="20"/>
                <w:bdr w:val="single" w:sz="4" w:space="0" w:color="auto"/>
              </w:rPr>
            </w:r>
            <w:r w:rsidR="00CF596A" w:rsidRPr="00B27FEE">
              <w:rPr>
                <w:rFonts w:ascii="Arial" w:hAnsi="Arial" w:cs="Arial"/>
                <w:noProof/>
                <w:sz w:val="20"/>
                <w:szCs w:val="20"/>
                <w:bdr w:val="single" w:sz="4" w:space="0" w:color="auto"/>
              </w:rPr>
              <w:fldChar w:fldCharType="separate"/>
            </w:r>
            <w:r w:rsidR="0075745A" w:rsidRPr="00B27FEE">
              <w:rPr>
                <w:rFonts w:ascii="Arial" w:hAnsi="Arial" w:cs="Arial"/>
                <w:noProof/>
                <w:sz w:val="20"/>
                <w:szCs w:val="20"/>
                <w:bdr w:val="single" w:sz="4" w:space="0" w:color="auto"/>
              </w:rPr>
              <w:t> </w:t>
            </w:r>
            <w:r w:rsidR="0075745A" w:rsidRPr="00B27FEE">
              <w:rPr>
                <w:rFonts w:ascii="Arial" w:hAnsi="Arial" w:cs="Arial"/>
                <w:noProof/>
                <w:sz w:val="20"/>
                <w:szCs w:val="20"/>
                <w:bdr w:val="single" w:sz="4" w:space="0" w:color="auto"/>
              </w:rPr>
              <w:t> </w:t>
            </w:r>
            <w:r w:rsidR="00CF596A" w:rsidRPr="00B27FEE">
              <w:rPr>
                <w:rFonts w:ascii="Arial" w:hAnsi="Arial" w:cs="Arial"/>
                <w:noProof/>
                <w:sz w:val="20"/>
                <w:szCs w:val="20"/>
                <w:bdr w:val="single" w:sz="4" w:space="0" w:color="auto"/>
              </w:rPr>
              <w:fldChar w:fldCharType="end"/>
            </w:r>
            <w:bookmarkEnd w:id="2"/>
          </w:p>
          <w:p w:rsidR="00CF596A" w:rsidRPr="00B27FEE" w:rsidRDefault="00CF596A" w:rsidP="00626800">
            <w:pPr>
              <w:rPr>
                <w:rFonts w:ascii="Arial" w:hAnsi="Arial" w:cs="Arial"/>
                <w:sz w:val="20"/>
                <w:szCs w:val="20"/>
              </w:rPr>
            </w:pPr>
            <w:r w:rsidRPr="00B27FEE">
              <w:rPr>
                <w:rFonts w:ascii="Arial" w:hAnsi="Arial" w:cs="Arial"/>
                <w:sz w:val="20"/>
                <w:szCs w:val="20"/>
              </w:rPr>
              <w:t xml:space="preserve">                                                                                                                                                                                                                                                         </w:t>
            </w:r>
            <w:r w:rsidRPr="00B27FEE">
              <w:rPr>
                <w:rFonts w:ascii="Arial" w:hAnsi="Arial" w:cs="Arial"/>
                <w:noProof/>
                <w:sz w:val="20"/>
                <w:szCs w:val="20"/>
              </w:rPr>
              <w:t>Rating</w:t>
            </w:r>
          </w:p>
        </w:tc>
      </w:tr>
      <w:tr w:rsidR="00626800" w:rsidTr="00CF596A">
        <w:trPr>
          <w:trHeight w:val="432"/>
        </w:trPr>
        <w:tc>
          <w:tcPr>
            <w:tcW w:w="274" w:type="pct"/>
            <w:tcBorders>
              <w:top w:val="nil"/>
              <w:left w:val="single" w:sz="4" w:space="0" w:color="auto"/>
              <w:bottom w:val="nil"/>
              <w:right w:val="nil"/>
            </w:tcBorders>
          </w:tcPr>
          <w:p w:rsidR="00626800" w:rsidRPr="00B27FEE" w:rsidRDefault="004A075C" w:rsidP="007C2E4B">
            <w:pPr>
              <w:jc w:val="center"/>
              <w:rPr>
                <w:noProof/>
                <w:sz w:val="20"/>
                <w:szCs w:val="20"/>
              </w:rPr>
            </w:pPr>
            <w:r w:rsidRPr="004A075C">
              <w:rPr>
                <w:noProof/>
                <w:sz w:val="28"/>
                <w:szCs w:val="20"/>
              </w:rPr>
              <mc:AlternateContent>
                <mc:Choice Requires="wps">
                  <w:drawing>
                    <wp:anchor distT="0" distB="0" distL="114300" distR="114300" simplePos="0" relativeHeight="251659264" behindDoc="0" locked="0" layoutInCell="1" allowOverlap="1" wp14:anchorId="15921E42" wp14:editId="219F92E2">
                      <wp:simplePos x="0" y="0"/>
                      <wp:positionH relativeFrom="column">
                        <wp:posOffset>411480</wp:posOffset>
                      </wp:positionH>
                      <wp:positionV relativeFrom="paragraph">
                        <wp:posOffset>96519</wp:posOffset>
                      </wp:positionV>
                      <wp:extent cx="8191500" cy="45719"/>
                      <wp:effectExtent l="38100" t="133350" r="0" b="126365"/>
                      <wp:wrapNone/>
                      <wp:docPr id="1" name="Straight Arrow Connector 1"/>
                      <wp:cNvGraphicFramePr/>
                      <a:graphic xmlns:a="http://schemas.openxmlformats.org/drawingml/2006/main">
                        <a:graphicData uri="http://schemas.microsoft.com/office/word/2010/wordprocessingShape">
                          <wps:wsp>
                            <wps:cNvCnPr/>
                            <wps:spPr>
                              <a:xfrm flipV="1">
                                <a:off x="0" y="0"/>
                                <a:ext cx="8191500" cy="45719"/>
                              </a:xfrm>
                              <a:prstGeom prst="straightConnector1">
                                <a:avLst/>
                              </a:prstGeom>
                              <a:ln w="28575">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18AD50" id="_x0000_t32" coordsize="21600,21600" o:spt="32" o:oned="t" path="m,l21600,21600e" filled="f">
                      <v:path arrowok="t" fillok="f" o:connecttype="none"/>
                      <o:lock v:ext="edit" shapetype="t"/>
                    </v:shapetype>
                    <v:shape id="Straight Arrow Connector 1" o:spid="_x0000_s1026" type="#_x0000_t32" style="position:absolute;margin-left:32.4pt;margin-top:7.6pt;width:64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" strokecolor="#4579b8 [3044]" strokeweight="2.25pt">
                      <v:stroke startarrow="open" endarrow="open"/>
                    </v:shape>
                  </w:pict>
                </mc:Fallback>
              </mc:AlternateContent>
            </w:r>
            <w:r w:rsidR="00626800" w:rsidRPr="004A075C">
              <w:rPr>
                <w:noProof/>
                <w:sz w:val="28"/>
                <w:szCs w:val="20"/>
              </w:rPr>
              <w:t>0</w:t>
            </w:r>
          </w:p>
        </w:tc>
        <w:tc>
          <w:tcPr>
            <w:tcW w:w="4500" w:type="pct"/>
            <w:gridSpan w:val="8"/>
            <w:tcBorders>
              <w:top w:val="nil"/>
              <w:left w:val="nil"/>
              <w:bottom w:val="nil"/>
              <w:right w:val="nil"/>
            </w:tcBorders>
          </w:tcPr>
          <w:p w:rsidR="00626800" w:rsidRPr="00B27FEE" w:rsidRDefault="00626800">
            <w:pPr>
              <w:rPr>
                <w:noProof/>
                <w:sz w:val="20"/>
                <w:szCs w:val="20"/>
              </w:rPr>
            </w:pPr>
          </w:p>
        </w:tc>
        <w:tc>
          <w:tcPr>
            <w:tcW w:w="226" w:type="pct"/>
            <w:tcBorders>
              <w:top w:val="nil"/>
              <w:left w:val="nil"/>
              <w:bottom w:val="nil"/>
              <w:right w:val="single" w:sz="4" w:space="0" w:color="auto"/>
            </w:tcBorders>
          </w:tcPr>
          <w:p w:rsidR="00626800" w:rsidRPr="007C2E4B" w:rsidRDefault="00626800" w:rsidP="007C2E4B">
            <w:pPr>
              <w:jc w:val="center"/>
              <w:rPr>
                <w:noProof/>
                <w:sz w:val="36"/>
              </w:rPr>
            </w:pPr>
            <w:r w:rsidRPr="004A075C">
              <w:rPr>
                <w:noProof/>
                <w:sz w:val="28"/>
              </w:rPr>
              <w:t>10</w:t>
            </w:r>
          </w:p>
        </w:tc>
      </w:tr>
      <w:tr w:rsidR="00CF596A" w:rsidTr="0075745A">
        <w:trPr>
          <w:trHeight w:val="864"/>
        </w:trPr>
        <w:tc>
          <w:tcPr>
            <w:tcW w:w="5000" w:type="pct"/>
            <w:gridSpan w:val="10"/>
            <w:tcBorders>
              <w:top w:val="single" w:sz="4" w:space="0" w:color="auto"/>
              <w:left w:val="single" w:sz="4" w:space="0" w:color="auto"/>
              <w:bottom w:val="nil"/>
              <w:right w:val="single" w:sz="4" w:space="0" w:color="auto"/>
            </w:tcBorders>
            <w:vAlign w:val="center"/>
          </w:tcPr>
          <w:p w:rsidR="00CF596A" w:rsidRPr="00B27FEE" w:rsidRDefault="00CF596A" w:rsidP="0075745A">
            <w:pPr>
              <w:rPr>
                <w:rFonts w:ascii="Arial" w:hAnsi="Arial" w:cs="Arial"/>
                <w:noProof/>
                <w:sz w:val="20"/>
                <w:szCs w:val="20"/>
                <w:bdr w:val="single" w:sz="4" w:space="0" w:color="auto"/>
              </w:rPr>
            </w:pPr>
            <w:r w:rsidRPr="00B27FEE">
              <w:rPr>
                <w:rFonts w:ascii="Arial" w:hAnsi="Arial" w:cs="Arial"/>
                <w:sz w:val="20"/>
                <w:szCs w:val="20"/>
              </w:rPr>
              <w:t>Case Specific Scaling Question</w:t>
            </w:r>
            <w:r w:rsidR="00C505AF" w:rsidRPr="00B27FEE">
              <w:rPr>
                <w:rFonts w:ascii="Arial" w:hAnsi="Arial" w:cs="Arial"/>
                <w:sz w:val="20"/>
                <w:szCs w:val="20"/>
              </w:rPr>
              <w:t xml:space="preserve"> (optional)</w:t>
            </w:r>
            <w:r w:rsidRPr="00B27FEE">
              <w:rPr>
                <w:rFonts w:ascii="Arial" w:hAnsi="Arial" w:cs="Arial"/>
                <w:sz w:val="20"/>
                <w:szCs w:val="20"/>
              </w:rPr>
              <w:t xml:space="preserve">:  </w:t>
            </w:r>
            <w:r w:rsidR="0075745A" w:rsidRPr="00B27FEE">
              <w:rPr>
                <w:rFonts w:ascii="Arial" w:hAnsi="Arial" w:cs="Arial"/>
                <w:sz w:val="20"/>
                <w:szCs w:val="20"/>
              </w:rPr>
              <w:t xml:space="preserve"> </w:t>
            </w:r>
            <w:r w:rsidR="0075745A" w:rsidRPr="00B27FEE">
              <w:rPr>
                <w:rFonts w:ascii="Arial" w:hAnsi="Arial" w:cs="Arial"/>
                <w:sz w:val="20"/>
                <w:szCs w:val="20"/>
              </w:rPr>
              <w:fldChar w:fldCharType="begin">
                <w:ffData>
                  <w:name w:val="Text1"/>
                  <w:enabled/>
                  <w:calcOnExit w:val="0"/>
                  <w:textInput/>
                </w:ffData>
              </w:fldChar>
            </w:r>
            <w:r w:rsidR="0075745A" w:rsidRPr="00B27FEE">
              <w:rPr>
                <w:rFonts w:ascii="Arial" w:hAnsi="Arial" w:cs="Arial"/>
                <w:sz w:val="20"/>
                <w:szCs w:val="20"/>
              </w:rPr>
              <w:instrText xml:space="preserve"> FORMTEXT </w:instrText>
            </w:r>
            <w:r w:rsidR="0075745A" w:rsidRPr="00B27FEE">
              <w:rPr>
                <w:rFonts w:ascii="Arial" w:hAnsi="Arial" w:cs="Arial"/>
                <w:sz w:val="20"/>
                <w:szCs w:val="20"/>
              </w:rPr>
            </w:r>
            <w:r w:rsidR="0075745A" w:rsidRPr="00B27FEE">
              <w:rPr>
                <w:rFonts w:ascii="Arial" w:hAnsi="Arial" w:cs="Arial"/>
                <w:sz w:val="20"/>
                <w:szCs w:val="20"/>
              </w:rPr>
              <w:fldChar w:fldCharType="separate"/>
            </w:r>
            <w:r w:rsidR="0075745A" w:rsidRPr="00B27FEE">
              <w:rPr>
                <w:rFonts w:ascii="Arial" w:hAnsi="Arial" w:cs="Arial"/>
                <w:sz w:val="20"/>
                <w:szCs w:val="20"/>
              </w:rPr>
              <w:t> </w:t>
            </w:r>
            <w:r w:rsidR="0075745A" w:rsidRPr="00B27FEE">
              <w:rPr>
                <w:rFonts w:ascii="Arial" w:hAnsi="Arial" w:cs="Arial"/>
                <w:sz w:val="20"/>
                <w:szCs w:val="20"/>
              </w:rPr>
              <w:t> </w:t>
            </w:r>
            <w:r w:rsidR="0075745A" w:rsidRPr="00B27FEE">
              <w:rPr>
                <w:rFonts w:ascii="Arial" w:hAnsi="Arial" w:cs="Arial"/>
                <w:sz w:val="20"/>
                <w:szCs w:val="20"/>
              </w:rPr>
              <w:t> </w:t>
            </w:r>
            <w:r w:rsidR="0075745A" w:rsidRPr="00B27FEE">
              <w:rPr>
                <w:rFonts w:ascii="Arial" w:hAnsi="Arial" w:cs="Arial"/>
                <w:sz w:val="20"/>
                <w:szCs w:val="20"/>
              </w:rPr>
              <w:t> </w:t>
            </w:r>
            <w:r w:rsidR="0075745A" w:rsidRPr="00B27FEE">
              <w:rPr>
                <w:rFonts w:ascii="Arial" w:hAnsi="Arial" w:cs="Arial"/>
                <w:sz w:val="20"/>
                <w:szCs w:val="20"/>
              </w:rPr>
              <w:t> </w:t>
            </w:r>
            <w:r w:rsidR="0075745A" w:rsidRPr="00B27FEE">
              <w:rPr>
                <w:rFonts w:ascii="Arial" w:hAnsi="Arial" w:cs="Arial"/>
                <w:sz w:val="20"/>
                <w:szCs w:val="20"/>
              </w:rPr>
              <w:fldChar w:fldCharType="end"/>
            </w:r>
            <w:r w:rsidRPr="00B27FEE">
              <w:rPr>
                <w:rFonts w:ascii="Arial" w:hAnsi="Arial" w:cs="Arial"/>
                <w:sz w:val="20"/>
                <w:szCs w:val="20"/>
              </w:rPr>
              <w:t xml:space="preserve">                                                                                                                                                                                          </w:t>
            </w:r>
            <w:r w:rsidR="00C505AF" w:rsidRPr="00B27FEE">
              <w:rPr>
                <w:rFonts w:ascii="Arial" w:hAnsi="Arial" w:cs="Arial"/>
                <w:sz w:val="20"/>
                <w:szCs w:val="20"/>
              </w:rPr>
              <w:t xml:space="preserve">              </w:t>
            </w:r>
            <w:r w:rsidRPr="00B27FEE">
              <w:rPr>
                <w:rFonts w:ascii="Arial" w:hAnsi="Arial" w:cs="Arial"/>
                <w:noProof/>
                <w:sz w:val="20"/>
                <w:szCs w:val="20"/>
                <w:bdr w:val="single" w:sz="4" w:space="0" w:color="auto"/>
              </w:rPr>
              <w:fldChar w:fldCharType="begin">
                <w:ffData>
                  <w:name w:val="Text2"/>
                  <w:enabled/>
                  <w:calcOnExit w:val="0"/>
                  <w:textInput>
                    <w:type w:val="number"/>
                    <w:maxLength w:val="2"/>
                  </w:textInput>
                </w:ffData>
              </w:fldChar>
            </w:r>
            <w:r w:rsidRPr="00B27FEE">
              <w:rPr>
                <w:rFonts w:ascii="Arial" w:hAnsi="Arial" w:cs="Arial"/>
                <w:noProof/>
                <w:sz w:val="20"/>
                <w:szCs w:val="20"/>
                <w:bdr w:val="single" w:sz="4" w:space="0" w:color="auto"/>
              </w:rPr>
              <w:instrText xml:space="preserve"> FORMTEXT </w:instrText>
            </w:r>
            <w:r w:rsidRPr="00B27FEE">
              <w:rPr>
                <w:rFonts w:ascii="Arial" w:hAnsi="Arial" w:cs="Arial"/>
                <w:noProof/>
                <w:sz w:val="20"/>
                <w:szCs w:val="20"/>
                <w:bdr w:val="single" w:sz="4" w:space="0" w:color="auto"/>
              </w:rPr>
            </w:r>
            <w:r w:rsidRPr="00B27FEE">
              <w:rPr>
                <w:rFonts w:ascii="Arial" w:hAnsi="Arial" w:cs="Arial"/>
                <w:noProof/>
                <w:sz w:val="20"/>
                <w:szCs w:val="20"/>
                <w:bdr w:val="single" w:sz="4" w:space="0" w:color="auto"/>
              </w:rPr>
              <w:fldChar w:fldCharType="separate"/>
            </w:r>
            <w:r w:rsidRPr="00B27FEE">
              <w:rPr>
                <w:rFonts w:ascii="Arial" w:hAnsi="Arial" w:cs="Arial"/>
                <w:noProof/>
                <w:sz w:val="20"/>
                <w:szCs w:val="20"/>
                <w:bdr w:val="single" w:sz="4" w:space="0" w:color="auto"/>
              </w:rPr>
              <w:t> </w:t>
            </w:r>
            <w:r w:rsidRPr="00B27FEE">
              <w:rPr>
                <w:rFonts w:ascii="Arial" w:hAnsi="Arial" w:cs="Arial"/>
                <w:noProof/>
                <w:sz w:val="20"/>
                <w:szCs w:val="20"/>
                <w:bdr w:val="single" w:sz="4" w:space="0" w:color="auto"/>
              </w:rPr>
              <w:t> </w:t>
            </w:r>
            <w:r w:rsidRPr="00B27FEE">
              <w:rPr>
                <w:rFonts w:ascii="Arial" w:hAnsi="Arial" w:cs="Arial"/>
                <w:noProof/>
                <w:sz w:val="20"/>
                <w:szCs w:val="20"/>
                <w:bdr w:val="single" w:sz="4" w:space="0" w:color="auto"/>
              </w:rPr>
              <w:fldChar w:fldCharType="end"/>
            </w:r>
          </w:p>
          <w:p w:rsidR="00CF596A" w:rsidRPr="00B27FEE" w:rsidRDefault="00CF596A" w:rsidP="0075745A">
            <w:pPr>
              <w:rPr>
                <w:rFonts w:ascii="Arial" w:hAnsi="Arial" w:cs="Arial"/>
                <w:sz w:val="20"/>
                <w:szCs w:val="20"/>
              </w:rPr>
            </w:pPr>
            <w:r w:rsidRPr="00B27FEE">
              <w:rPr>
                <w:rFonts w:ascii="Arial" w:hAnsi="Arial" w:cs="Arial"/>
                <w:noProof/>
                <w:sz w:val="20"/>
                <w:szCs w:val="20"/>
              </w:rPr>
              <w:t xml:space="preserve">                                                                                                                                                                                                                                                                                     Rating</w:t>
            </w:r>
          </w:p>
        </w:tc>
      </w:tr>
      <w:tr w:rsidR="00CF596A" w:rsidTr="00CF596A">
        <w:trPr>
          <w:trHeight w:val="432"/>
        </w:trPr>
        <w:tc>
          <w:tcPr>
            <w:tcW w:w="274" w:type="pct"/>
            <w:tcBorders>
              <w:top w:val="nil"/>
              <w:left w:val="single" w:sz="4" w:space="0" w:color="auto"/>
              <w:bottom w:val="single" w:sz="4" w:space="0" w:color="auto"/>
              <w:right w:val="nil"/>
            </w:tcBorders>
          </w:tcPr>
          <w:p w:rsidR="00CF596A" w:rsidRPr="00B27FEE" w:rsidRDefault="00CF596A" w:rsidP="00575A48">
            <w:pPr>
              <w:jc w:val="center"/>
              <w:rPr>
                <w:noProof/>
                <w:sz w:val="20"/>
                <w:szCs w:val="20"/>
              </w:rPr>
            </w:pPr>
            <w:r w:rsidRPr="004A075C">
              <w:rPr>
                <w:noProof/>
                <w:sz w:val="28"/>
                <w:szCs w:val="20"/>
              </w:rPr>
              <mc:AlternateContent>
                <mc:Choice Requires="wps">
                  <w:drawing>
                    <wp:anchor distT="0" distB="0" distL="114300" distR="114300" simplePos="0" relativeHeight="251661312" behindDoc="0" locked="0" layoutInCell="1" allowOverlap="1" wp14:anchorId="19367D4B" wp14:editId="5A716BC7">
                      <wp:simplePos x="0" y="0"/>
                      <wp:positionH relativeFrom="column">
                        <wp:posOffset>350520</wp:posOffset>
                      </wp:positionH>
                      <wp:positionV relativeFrom="paragraph">
                        <wp:posOffset>41911</wp:posOffset>
                      </wp:positionV>
                      <wp:extent cx="8229600" cy="45719"/>
                      <wp:effectExtent l="38100" t="133350" r="0" b="126365"/>
                      <wp:wrapNone/>
                      <wp:docPr id="3" name="Straight Arrow Connector 3"/>
                      <wp:cNvGraphicFramePr/>
                      <a:graphic xmlns:a="http://schemas.openxmlformats.org/drawingml/2006/main">
                        <a:graphicData uri="http://schemas.microsoft.com/office/word/2010/wordprocessingShape">
                          <wps:wsp>
                            <wps:cNvCnPr/>
                            <wps:spPr>
                              <a:xfrm flipV="1">
                                <a:off x="0" y="0"/>
                                <a:ext cx="8229600" cy="45719"/>
                              </a:xfrm>
                              <a:prstGeom prst="straightConnector1">
                                <a:avLst/>
                              </a:prstGeom>
                              <a:ln w="28575">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D23753" id="Straight Arrow Connector 3" o:spid="_x0000_s1026" type="#_x0000_t32" style="position:absolute;margin-left:27.6pt;margin-top:3.3pt;width:9in;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" strokecolor="#4579b8 [3044]" strokeweight="2.25pt">
                      <v:stroke startarrow="open" endarrow="open"/>
                    </v:shape>
                  </w:pict>
                </mc:Fallback>
              </mc:AlternateContent>
            </w:r>
            <w:r w:rsidRPr="004A075C">
              <w:rPr>
                <w:noProof/>
                <w:sz w:val="28"/>
                <w:szCs w:val="20"/>
              </w:rPr>
              <w:t>0</w:t>
            </w:r>
          </w:p>
        </w:tc>
        <w:tc>
          <w:tcPr>
            <w:tcW w:w="4500" w:type="pct"/>
            <w:gridSpan w:val="8"/>
            <w:tcBorders>
              <w:top w:val="nil"/>
              <w:left w:val="nil"/>
              <w:bottom w:val="single" w:sz="4" w:space="0" w:color="auto"/>
              <w:right w:val="nil"/>
            </w:tcBorders>
          </w:tcPr>
          <w:p w:rsidR="00CF596A" w:rsidRPr="00B27FEE" w:rsidRDefault="00CF596A" w:rsidP="00575A48">
            <w:pPr>
              <w:rPr>
                <w:noProof/>
                <w:sz w:val="20"/>
                <w:szCs w:val="20"/>
              </w:rPr>
            </w:pPr>
          </w:p>
        </w:tc>
        <w:tc>
          <w:tcPr>
            <w:tcW w:w="226" w:type="pct"/>
            <w:tcBorders>
              <w:top w:val="nil"/>
              <w:left w:val="nil"/>
              <w:bottom w:val="single" w:sz="4" w:space="0" w:color="auto"/>
              <w:right w:val="single" w:sz="4" w:space="0" w:color="auto"/>
            </w:tcBorders>
          </w:tcPr>
          <w:p w:rsidR="00CF596A" w:rsidRPr="007C2E4B" w:rsidRDefault="00CF596A" w:rsidP="00575A48">
            <w:pPr>
              <w:jc w:val="center"/>
              <w:rPr>
                <w:noProof/>
                <w:sz w:val="36"/>
              </w:rPr>
            </w:pPr>
            <w:r w:rsidRPr="004A075C">
              <w:rPr>
                <w:noProof/>
                <w:sz w:val="28"/>
              </w:rPr>
              <w:t>10</w:t>
            </w:r>
          </w:p>
        </w:tc>
      </w:tr>
    </w:tbl>
    <w:p w:rsidR="00B4199D" w:rsidRPr="00C96D23" w:rsidRDefault="00B4199D" w:rsidP="000D26DE">
      <w:pPr>
        <w:rPr>
          <w:sz w:val="2"/>
        </w:rPr>
      </w:pPr>
    </w:p>
    <w:sectPr w:rsidR="00B4199D" w:rsidRPr="00C96D23" w:rsidSect="00CF596A">
      <w:footerReference w:type="default" r:id="rId10"/>
      <w:pgSz w:w="15840" w:h="12240" w:orient="landscape"/>
      <w:pgMar w:top="547"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C67" w:rsidRDefault="001E2C67" w:rsidP="000D26DE">
      <w:pPr>
        <w:spacing w:after="0" w:line="240" w:lineRule="auto"/>
      </w:pPr>
      <w:r>
        <w:separator/>
      </w:r>
    </w:p>
  </w:endnote>
  <w:endnote w:type="continuationSeparator" w:id="0">
    <w:p w:rsidR="001E2C67" w:rsidRDefault="001E2C67" w:rsidP="000D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7"/>
      <w:gridCol w:w="4798"/>
      <w:gridCol w:w="4805"/>
    </w:tblGrid>
    <w:tr w:rsidR="000D26DE" w:rsidRPr="0021117F" w:rsidTr="000D26DE">
      <w:tc>
        <w:tcPr>
          <w:tcW w:w="4872" w:type="dxa"/>
        </w:tcPr>
        <w:p w:rsidR="000D26DE" w:rsidRDefault="000D26DE">
          <w:pPr>
            <w:pStyle w:val="Footer"/>
          </w:pPr>
        </w:p>
      </w:tc>
      <w:tc>
        <w:tcPr>
          <w:tcW w:w="4872" w:type="dxa"/>
        </w:tcPr>
        <w:p w:rsidR="000D26DE" w:rsidRDefault="000D26DE">
          <w:pPr>
            <w:pStyle w:val="Footer"/>
          </w:pPr>
        </w:p>
      </w:tc>
      <w:tc>
        <w:tcPr>
          <w:tcW w:w="4872" w:type="dxa"/>
        </w:tcPr>
        <w:p w:rsidR="000D26DE" w:rsidRPr="0021117F" w:rsidRDefault="000D26DE" w:rsidP="0075745A">
          <w:pPr>
            <w:pStyle w:val="Footer"/>
            <w:jc w:val="right"/>
            <w:rPr>
              <w:rFonts w:ascii="Arial" w:hAnsi="Arial" w:cs="Arial"/>
              <w:sz w:val="16"/>
            </w:rPr>
          </w:pPr>
          <w:r w:rsidRPr="0021117F">
            <w:rPr>
              <w:rFonts w:ascii="Arial" w:hAnsi="Arial" w:cs="Arial"/>
              <w:sz w:val="16"/>
            </w:rPr>
            <w:t>CD-</w:t>
          </w:r>
          <w:r w:rsidR="00D0289F">
            <w:rPr>
              <w:rFonts w:ascii="Arial" w:hAnsi="Arial" w:cs="Arial"/>
              <w:sz w:val="16"/>
            </w:rPr>
            <w:t>218</w:t>
          </w:r>
          <w:r w:rsidRPr="0021117F">
            <w:rPr>
              <w:rFonts w:ascii="Arial" w:hAnsi="Arial" w:cs="Arial"/>
              <w:sz w:val="16"/>
            </w:rPr>
            <w:t xml:space="preserve"> (REV</w:t>
          </w:r>
          <w:r w:rsidR="00B27FEE">
            <w:rPr>
              <w:rFonts w:ascii="Arial" w:hAnsi="Arial" w:cs="Arial"/>
              <w:sz w:val="16"/>
            </w:rPr>
            <w:t xml:space="preserve"> 06/22</w:t>
          </w:r>
          <w:r w:rsidR="00D0289F">
            <w:rPr>
              <w:rFonts w:ascii="Arial" w:hAnsi="Arial" w:cs="Arial"/>
              <w:sz w:val="16"/>
            </w:rPr>
            <w:t>)</w:t>
          </w:r>
        </w:p>
      </w:tc>
    </w:tr>
  </w:tbl>
  <w:p w:rsidR="000D26DE" w:rsidRDefault="000D2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C67" w:rsidRDefault="001E2C67" w:rsidP="000D26DE">
      <w:pPr>
        <w:spacing w:after="0" w:line="240" w:lineRule="auto"/>
      </w:pPr>
      <w:r>
        <w:separator/>
      </w:r>
    </w:p>
  </w:footnote>
  <w:footnote w:type="continuationSeparator" w:id="0">
    <w:p w:rsidR="001E2C67" w:rsidRDefault="001E2C67" w:rsidP="000D26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vLjGd3AR/ZSdJLDkhgXfR1FuSuZeP9Lr2K465mXjTB8jj7p7pGKT6E6wYGtOyJOSCtwjGdyQR+8HV6S6z1hsLw==" w:salt="vHFyqU5da6OVXGYTp9ps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67"/>
    <w:rsid w:val="000917B4"/>
    <w:rsid w:val="000D26DE"/>
    <w:rsid w:val="001D2F60"/>
    <w:rsid w:val="001E2C67"/>
    <w:rsid w:val="001F5C16"/>
    <w:rsid w:val="0021117F"/>
    <w:rsid w:val="00223968"/>
    <w:rsid w:val="00235FF9"/>
    <w:rsid w:val="002B2DE7"/>
    <w:rsid w:val="0030076E"/>
    <w:rsid w:val="00322A88"/>
    <w:rsid w:val="00356EEC"/>
    <w:rsid w:val="0040020C"/>
    <w:rsid w:val="004A075C"/>
    <w:rsid w:val="00506442"/>
    <w:rsid w:val="00626800"/>
    <w:rsid w:val="006C1C9F"/>
    <w:rsid w:val="0075745A"/>
    <w:rsid w:val="0077185E"/>
    <w:rsid w:val="007C2E4B"/>
    <w:rsid w:val="008B2F11"/>
    <w:rsid w:val="008D124C"/>
    <w:rsid w:val="00903B5C"/>
    <w:rsid w:val="009134FF"/>
    <w:rsid w:val="00982CE0"/>
    <w:rsid w:val="009E42DA"/>
    <w:rsid w:val="00A06F91"/>
    <w:rsid w:val="00A156C4"/>
    <w:rsid w:val="00A55634"/>
    <w:rsid w:val="00AC1AB6"/>
    <w:rsid w:val="00B27FEE"/>
    <w:rsid w:val="00B4199D"/>
    <w:rsid w:val="00B61552"/>
    <w:rsid w:val="00BD7630"/>
    <w:rsid w:val="00C505AF"/>
    <w:rsid w:val="00C96D23"/>
    <w:rsid w:val="00CA0EE5"/>
    <w:rsid w:val="00CB3791"/>
    <w:rsid w:val="00CD591C"/>
    <w:rsid w:val="00CF596A"/>
    <w:rsid w:val="00D0289F"/>
    <w:rsid w:val="00D25F4F"/>
    <w:rsid w:val="00D33493"/>
    <w:rsid w:val="00D517F2"/>
    <w:rsid w:val="00DB62A6"/>
    <w:rsid w:val="00DC6B3F"/>
    <w:rsid w:val="00EF56A9"/>
    <w:rsid w:val="00F155D4"/>
    <w:rsid w:val="00F7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0DDF9-A738-4B22-AC1F-CA67A90F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2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6DE"/>
  </w:style>
  <w:style w:type="paragraph" w:styleId="Footer">
    <w:name w:val="footer"/>
    <w:basedOn w:val="Normal"/>
    <w:link w:val="FooterChar"/>
    <w:uiPriority w:val="99"/>
    <w:unhideWhenUsed/>
    <w:rsid w:val="000D2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6DE"/>
  </w:style>
  <w:style w:type="paragraph" w:styleId="BalloonText">
    <w:name w:val="Balloon Text"/>
    <w:basedOn w:val="Normal"/>
    <w:link w:val="BalloonTextChar"/>
    <w:uiPriority w:val="99"/>
    <w:semiHidden/>
    <w:unhideWhenUsed/>
    <w:rsid w:val="00CB37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7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ighr2\AppData\Local\Temp\2\Cherwell\cd218rev6-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BA12781F06F47A5D9F6446D5CF261" ma:contentTypeVersion="0" ma:contentTypeDescription="Create a new document." ma:contentTypeScope="" ma:versionID="6cafbaf6b036a4fdeab925b98816466e">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A222E-7283-4BFB-86CA-EEFE92450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5A7EF3-67D8-4E73-B679-E2DF1B54D56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89570100-2CCC-4839-BBD2-6276CDF81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cd218rev6-22</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Renee</dc:creator>
  <cp:lastModifiedBy>Wright, Renee</cp:lastModifiedBy>
  <cp:revision>1</cp:revision>
  <cp:lastPrinted>2015-11-25T16:47:00Z</cp:lastPrinted>
  <dcterms:created xsi:type="dcterms:W3CDTF">2022-06-02T21:52:00Z</dcterms:created>
  <dcterms:modified xsi:type="dcterms:W3CDTF">2022-06-02T21:52:00Z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0x010100B5BBA12781F06F47A5D9F6446D5CF261</vt:lpwstr>
  </property>
</Properties>
</file>