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4320"/>
        <w:gridCol w:w="5670"/>
      </w:tblGrid>
      <w:tr w:rsidR="00085460" w:rsidRPr="00584901" w:rsidTr="008A3ED7">
        <w:trPr>
          <w:trHeight w:val="288"/>
        </w:trPr>
        <w:tc>
          <w:tcPr>
            <w:tcW w:w="1350" w:type="dxa"/>
            <w:vMerge w:val="restart"/>
            <w:tcBorders>
              <w:top w:val="double" w:sz="4" w:space="0" w:color="auto"/>
              <w:left w:val="single" w:sz="4" w:space="0" w:color="auto"/>
              <w:right w:val="single" w:sz="4" w:space="0" w:color="auto"/>
            </w:tcBorders>
            <w:shd w:val="clear" w:color="auto" w:fill="auto"/>
            <w:vAlign w:val="center"/>
          </w:tcPr>
          <w:p w:rsidR="00085460" w:rsidRDefault="00085460" w:rsidP="008F4181">
            <w:pPr>
              <w:spacing w:line="360" w:lineRule="auto"/>
              <w:ind w:right="158"/>
              <w:jc w:val="center"/>
              <w:rPr>
                <w:rFonts w:cs="Arial"/>
                <w:b/>
                <w:sz w:val="18"/>
                <w:szCs w:val="16"/>
              </w:rPr>
            </w:pPr>
            <w:r>
              <w:rPr>
                <w:rFonts w:cs="Arial"/>
                <w:noProof/>
                <w:sz w:val="18"/>
                <w:szCs w:val="18"/>
              </w:rPr>
              <w:drawing>
                <wp:inline distT="0" distB="0" distL="0" distR="0" wp14:anchorId="33DA9A94" wp14:editId="6468F1E3">
                  <wp:extent cx="607001" cy="607001"/>
                  <wp:effectExtent l="19050" t="0" r="259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364" cy="613364"/>
                          </a:xfrm>
                          <a:prstGeom prst="rect">
                            <a:avLst/>
                          </a:prstGeom>
                          <a:noFill/>
                          <a:ln w="9525">
                            <a:noFill/>
                            <a:miter lim="800000"/>
                            <a:headEnd/>
                            <a:tailEnd/>
                          </a:ln>
                        </pic:spPr>
                      </pic:pic>
                    </a:graphicData>
                  </a:graphic>
                </wp:inline>
              </w:drawing>
            </w:r>
          </w:p>
        </w:tc>
        <w:tc>
          <w:tcPr>
            <w:tcW w:w="4320" w:type="dxa"/>
            <w:vMerge w:val="restart"/>
            <w:tcBorders>
              <w:top w:val="double" w:sz="4" w:space="0" w:color="auto"/>
              <w:left w:val="single" w:sz="4" w:space="0" w:color="auto"/>
              <w:right w:val="single" w:sz="4" w:space="0" w:color="auto"/>
            </w:tcBorders>
            <w:shd w:val="clear" w:color="auto" w:fill="auto"/>
            <w:vAlign w:val="center"/>
          </w:tcPr>
          <w:p w:rsidR="00085460" w:rsidRPr="00F54CFC" w:rsidRDefault="00085460" w:rsidP="008A3ED7">
            <w:pPr>
              <w:rPr>
                <w:rFonts w:cs="Arial"/>
                <w:sz w:val="17"/>
                <w:szCs w:val="17"/>
              </w:rPr>
            </w:pPr>
            <w:r w:rsidRPr="00F54CFC">
              <w:rPr>
                <w:rFonts w:cs="Arial"/>
                <w:sz w:val="17"/>
                <w:szCs w:val="17"/>
              </w:rPr>
              <w:t>MISSOURI DEPARTMENT OF SOCIAL SERVICES</w:t>
            </w:r>
          </w:p>
          <w:p w:rsidR="00085460" w:rsidRPr="00F54CFC" w:rsidRDefault="00085460" w:rsidP="008A3ED7">
            <w:pPr>
              <w:rPr>
                <w:rFonts w:cs="Arial"/>
                <w:sz w:val="17"/>
                <w:szCs w:val="17"/>
              </w:rPr>
            </w:pPr>
            <w:r w:rsidRPr="00F54CFC">
              <w:rPr>
                <w:rFonts w:cs="Arial"/>
                <w:sz w:val="17"/>
                <w:szCs w:val="17"/>
              </w:rPr>
              <w:t>CHILDREN’S DIVISION</w:t>
            </w:r>
          </w:p>
          <w:p w:rsidR="00085460" w:rsidRDefault="00085460" w:rsidP="008A3ED7">
            <w:pPr>
              <w:spacing w:line="360" w:lineRule="auto"/>
              <w:ind w:right="158"/>
              <w:rPr>
                <w:rFonts w:cs="Arial"/>
                <w:b/>
                <w:sz w:val="18"/>
                <w:szCs w:val="16"/>
              </w:rPr>
            </w:pPr>
            <w:r>
              <w:rPr>
                <w:rFonts w:cs="Arial"/>
                <w:b/>
                <w:sz w:val="18"/>
                <w:szCs w:val="17"/>
              </w:rPr>
              <w:t>IMMEDIATE SAFETY INTERVENTION PLAN</w:t>
            </w: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rFonts w:cs="Arial"/>
                <w:b/>
                <w:sz w:val="18"/>
                <w:szCs w:val="16"/>
              </w:rPr>
              <w:t xml:space="preserve">Case Name: </w:t>
            </w:r>
            <w:r>
              <w:rPr>
                <w:rFonts w:cs="Arial"/>
                <w:sz w:val="18"/>
                <w:szCs w:val="16"/>
              </w:rPr>
              <w:fldChar w:fldCharType="begin">
                <w:ffData>
                  <w:name w:val="Text35"/>
                  <w:enabled/>
                  <w:calcOnExit w:val="0"/>
                  <w:textInput/>
                </w:ffData>
              </w:fldChar>
            </w:r>
            <w:r>
              <w:rPr>
                <w:rFonts w:cs="Arial"/>
                <w:sz w:val="18"/>
                <w:szCs w:val="16"/>
              </w:rPr>
              <w:instrText xml:space="preserve"> FORMTEXT </w:instrText>
            </w:r>
            <w:r>
              <w:rPr>
                <w:rFonts w:cs="Arial"/>
                <w:sz w:val="18"/>
                <w:szCs w:val="16"/>
              </w:rPr>
            </w:r>
            <w:r>
              <w:rPr>
                <w:rFonts w:cs="Arial"/>
                <w:sz w:val="18"/>
                <w:szCs w:val="16"/>
              </w:rPr>
              <w:fldChar w:fldCharType="separate"/>
            </w:r>
            <w:bookmarkStart w:id="0" w:name="_GoBack"/>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bookmarkEnd w:id="0"/>
            <w:r>
              <w:rPr>
                <w:rFonts w:cs="Arial"/>
                <w:sz w:val="18"/>
                <w:szCs w:val="16"/>
              </w:rPr>
              <w:fldChar w:fldCharType="end"/>
            </w:r>
          </w:p>
        </w:tc>
      </w:tr>
      <w:tr w:rsidR="00085460" w:rsidRPr="00584901" w:rsidTr="00D54FA3">
        <w:trPr>
          <w:trHeight w:val="288"/>
        </w:trPr>
        <w:tc>
          <w:tcPr>
            <w:tcW w:w="1350" w:type="dxa"/>
            <w:vMerge/>
            <w:tcBorders>
              <w:left w:val="single" w:sz="4" w:space="0" w:color="auto"/>
              <w:right w:val="single" w:sz="4" w:space="0" w:color="auto"/>
            </w:tcBorders>
            <w:shd w:val="clear" w:color="auto" w:fill="auto"/>
          </w:tcPr>
          <w:p w:rsidR="00085460" w:rsidRDefault="00085460" w:rsidP="00BA6576">
            <w:pPr>
              <w:spacing w:line="360" w:lineRule="auto"/>
              <w:ind w:right="158"/>
              <w:rPr>
                <w:rFonts w:cs="Arial"/>
                <w:noProof/>
                <w:sz w:val="18"/>
                <w:szCs w:val="18"/>
              </w:rPr>
            </w:pPr>
          </w:p>
        </w:tc>
        <w:tc>
          <w:tcPr>
            <w:tcW w:w="4320" w:type="dxa"/>
            <w:vMerge/>
            <w:tcBorders>
              <w:left w:val="single" w:sz="4" w:space="0" w:color="auto"/>
              <w:right w:val="single" w:sz="4" w:space="0" w:color="auto"/>
            </w:tcBorders>
            <w:shd w:val="clear" w:color="auto" w:fill="auto"/>
          </w:tcPr>
          <w:p w:rsidR="00085460" w:rsidRPr="00F54CFC" w:rsidRDefault="00085460" w:rsidP="001738EA">
            <w:pPr>
              <w:rPr>
                <w:rFonts w:cs="Arial"/>
                <w:sz w:val="17"/>
                <w:szCs w:val="17"/>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rFonts w:cs="Arial"/>
                <w:b/>
                <w:sz w:val="18"/>
                <w:szCs w:val="16"/>
              </w:rPr>
              <w:t>Case/Incident Number:</w:t>
            </w:r>
            <w:r w:rsidR="00D54FA3">
              <w:rPr>
                <w:rFonts w:cs="Arial"/>
                <w:sz w:val="18"/>
                <w:szCs w:val="16"/>
              </w:rPr>
              <w:t xml:space="preserve"> </w:t>
            </w:r>
            <w:r w:rsidR="00D54FA3">
              <w:rPr>
                <w:rFonts w:cs="Arial"/>
                <w:sz w:val="18"/>
                <w:szCs w:val="16"/>
              </w:rPr>
              <w:fldChar w:fldCharType="begin">
                <w:ffData>
                  <w:name w:val="Text35"/>
                  <w:enabled/>
                  <w:calcOnExit w:val="0"/>
                  <w:textInput/>
                </w:ffData>
              </w:fldChar>
            </w:r>
            <w:r w:rsidR="00D54FA3">
              <w:rPr>
                <w:rFonts w:cs="Arial"/>
                <w:sz w:val="18"/>
                <w:szCs w:val="16"/>
              </w:rPr>
              <w:instrText xml:space="preserve"> FORMTEXT </w:instrText>
            </w:r>
            <w:r w:rsidR="00D54FA3">
              <w:rPr>
                <w:rFonts w:cs="Arial"/>
                <w:sz w:val="18"/>
                <w:szCs w:val="16"/>
              </w:rPr>
            </w:r>
            <w:r w:rsidR="00D54FA3">
              <w:rPr>
                <w:rFonts w:cs="Arial"/>
                <w:sz w:val="18"/>
                <w:szCs w:val="16"/>
              </w:rPr>
              <w:fldChar w:fldCharType="separate"/>
            </w:r>
            <w:r w:rsidR="00D54FA3">
              <w:rPr>
                <w:rFonts w:cs="Arial"/>
                <w:sz w:val="18"/>
                <w:szCs w:val="16"/>
              </w:rPr>
              <w:t> </w:t>
            </w:r>
            <w:r w:rsidR="00D54FA3">
              <w:rPr>
                <w:rFonts w:cs="Arial"/>
                <w:sz w:val="18"/>
                <w:szCs w:val="16"/>
              </w:rPr>
              <w:t> </w:t>
            </w:r>
            <w:r w:rsidR="00D54FA3">
              <w:rPr>
                <w:rFonts w:cs="Arial"/>
                <w:sz w:val="18"/>
                <w:szCs w:val="16"/>
              </w:rPr>
              <w:t> </w:t>
            </w:r>
            <w:r w:rsidR="00D54FA3">
              <w:rPr>
                <w:rFonts w:cs="Arial"/>
                <w:sz w:val="18"/>
                <w:szCs w:val="16"/>
              </w:rPr>
              <w:t> </w:t>
            </w:r>
            <w:r w:rsidR="00D54FA3">
              <w:rPr>
                <w:rFonts w:cs="Arial"/>
                <w:sz w:val="18"/>
                <w:szCs w:val="16"/>
              </w:rPr>
              <w:t> </w:t>
            </w:r>
            <w:r w:rsidR="00D54FA3">
              <w:rPr>
                <w:rFonts w:cs="Arial"/>
                <w:sz w:val="18"/>
                <w:szCs w:val="16"/>
              </w:rPr>
              <w:fldChar w:fldCharType="end"/>
            </w:r>
          </w:p>
        </w:tc>
      </w:tr>
      <w:tr w:rsidR="00085460" w:rsidRPr="00584901" w:rsidTr="00D54FA3">
        <w:trPr>
          <w:trHeight w:val="288"/>
        </w:trPr>
        <w:tc>
          <w:tcPr>
            <w:tcW w:w="1350" w:type="dxa"/>
            <w:vMerge/>
            <w:tcBorders>
              <w:left w:val="single" w:sz="4" w:space="0" w:color="auto"/>
              <w:right w:val="single" w:sz="4" w:space="0" w:color="auto"/>
            </w:tcBorders>
            <w:shd w:val="clear" w:color="auto" w:fill="auto"/>
          </w:tcPr>
          <w:p w:rsidR="00085460" w:rsidRDefault="00085460" w:rsidP="00BA6576">
            <w:pPr>
              <w:spacing w:line="360" w:lineRule="auto"/>
              <w:ind w:right="158"/>
              <w:rPr>
                <w:rFonts w:cs="Arial"/>
                <w:noProof/>
                <w:sz w:val="18"/>
                <w:szCs w:val="18"/>
              </w:rPr>
            </w:pPr>
          </w:p>
        </w:tc>
        <w:tc>
          <w:tcPr>
            <w:tcW w:w="4320" w:type="dxa"/>
            <w:vMerge/>
            <w:tcBorders>
              <w:left w:val="single" w:sz="4" w:space="0" w:color="auto"/>
              <w:right w:val="single" w:sz="4" w:space="0" w:color="auto"/>
            </w:tcBorders>
            <w:shd w:val="clear" w:color="auto" w:fill="auto"/>
          </w:tcPr>
          <w:p w:rsidR="00085460" w:rsidRPr="00F54CFC" w:rsidRDefault="00085460" w:rsidP="001738EA">
            <w:pPr>
              <w:rPr>
                <w:rFonts w:cs="Arial"/>
                <w:sz w:val="17"/>
                <w:szCs w:val="17"/>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rFonts w:cs="Arial"/>
                <w:b/>
                <w:sz w:val="18"/>
                <w:szCs w:val="16"/>
              </w:rPr>
              <w:t xml:space="preserve">Immediate Safety Intervention Plan Begin Date: </w:t>
            </w:r>
            <w:r>
              <w:rPr>
                <w:rFonts w:cs="Arial"/>
                <w:sz w:val="18"/>
                <w:szCs w:val="16"/>
              </w:rPr>
              <w:fldChar w:fldCharType="begin">
                <w:ffData>
                  <w:name w:val="Text35"/>
                  <w:enabled/>
                  <w:calcOnExit w:val="0"/>
                  <w:textInput/>
                </w:ffData>
              </w:fldChar>
            </w:r>
            <w:r>
              <w:rPr>
                <w:rFonts w:cs="Arial"/>
                <w:sz w:val="18"/>
                <w:szCs w:val="16"/>
              </w:rPr>
              <w:instrText xml:space="preserve"> FORMTEXT </w:instrText>
            </w:r>
            <w:r>
              <w:rPr>
                <w:rFonts w:cs="Arial"/>
                <w:sz w:val="18"/>
                <w:szCs w:val="16"/>
              </w:rPr>
            </w:r>
            <w:r>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fldChar w:fldCharType="end"/>
            </w:r>
          </w:p>
        </w:tc>
      </w:tr>
      <w:tr w:rsidR="00085460" w:rsidRPr="00584901" w:rsidTr="00D54FA3">
        <w:trPr>
          <w:trHeight w:val="288"/>
        </w:trPr>
        <w:tc>
          <w:tcPr>
            <w:tcW w:w="1350" w:type="dxa"/>
            <w:vMerge/>
            <w:tcBorders>
              <w:left w:val="single" w:sz="4" w:space="0" w:color="auto"/>
              <w:bottom w:val="single" w:sz="4" w:space="0" w:color="auto"/>
              <w:right w:val="single" w:sz="4" w:space="0" w:color="auto"/>
            </w:tcBorders>
            <w:shd w:val="clear" w:color="auto" w:fill="auto"/>
          </w:tcPr>
          <w:p w:rsidR="00085460" w:rsidRDefault="00085460" w:rsidP="00085460">
            <w:pPr>
              <w:spacing w:line="360" w:lineRule="auto"/>
              <w:ind w:right="158"/>
              <w:rPr>
                <w:rFonts w:cs="Arial"/>
                <w:noProof/>
                <w:sz w:val="18"/>
                <w:szCs w:val="18"/>
              </w:rPr>
            </w:pPr>
          </w:p>
        </w:tc>
        <w:tc>
          <w:tcPr>
            <w:tcW w:w="4320" w:type="dxa"/>
            <w:vMerge/>
            <w:tcBorders>
              <w:left w:val="single" w:sz="4" w:space="0" w:color="auto"/>
              <w:bottom w:val="single" w:sz="4" w:space="0" w:color="auto"/>
              <w:right w:val="single" w:sz="4" w:space="0" w:color="auto"/>
            </w:tcBorders>
            <w:shd w:val="clear" w:color="auto" w:fill="auto"/>
          </w:tcPr>
          <w:p w:rsidR="00085460" w:rsidRPr="00F54CFC" w:rsidRDefault="00085460" w:rsidP="00085460">
            <w:pPr>
              <w:rPr>
                <w:rFonts w:cs="Arial"/>
                <w:sz w:val="17"/>
                <w:szCs w:val="17"/>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rFonts w:cs="Arial"/>
                <w:b/>
                <w:sz w:val="18"/>
                <w:szCs w:val="16"/>
              </w:rPr>
              <w:t xml:space="preserve">Immediate Safety Intervention Plan End Date: </w:t>
            </w:r>
            <w:r>
              <w:rPr>
                <w:rFonts w:cs="Arial"/>
                <w:sz w:val="18"/>
                <w:szCs w:val="16"/>
              </w:rPr>
              <w:fldChar w:fldCharType="begin">
                <w:ffData>
                  <w:name w:val="Text35"/>
                  <w:enabled/>
                  <w:calcOnExit w:val="0"/>
                  <w:textInput/>
                </w:ffData>
              </w:fldChar>
            </w:r>
            <w:r>
              <w:rPr>
                <w:rFonts w:cs="Arial"/>
                <w:sz w:val="18"/>
                <w:szCs w:val="16"/>
              </w:rPr>
              <w:instrText xml:space="preserve"> FORMTEXT </w:instrText>
            </w:r>
            <w:r>
              <w:rPr>
                <w:rFonts w:cs="Arial"/>
                <w:sz w:val="18"/>
                <w:szCs w:val="16"/>
              </w:rPr>
            </w:r>
            <w:r>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CA52E9" w:rsidRDefault="00085460" w:rsidP="008A3ED7">
            <w:pPr>
              <w:ind w:right="158"/>
              <w:rPr>
                <w:rFonts w:cs="Arial"/>
                <w:b/>
                <w:sz w:val="4"/>
                <w:szCs w:val="16"/>
              </w:rPr>
            </w:pPr>
            <w:r>
              <w:rPr>
                <w:rFonts w:cs="Arial"/>
                <w:b/>
                <w:sz w:val="18"/>
                <w:szCs w:val="16"/>
              </w:rPr>
              <w:t xml:space="preserve">What immediate safety threat(s) to the child(ren) exists?  </w:t>
            </w:r>
            <w:r w:rsidRPr="00BA6576">
              <w:rPr>
                <w:rFonts w:cs="Arial"/>
                <w:sz w:val="18"/>
                <w:szCs w:val="16"/>
              </w:rPr>
              <w:t>(Be child and behaviorally specific)</w:t>
            </w:r>
            <w:r w:rsidRPr="004260B4">
              <w:rPr>
                <w:rFonts w:cs="Arial"/>
                <w:sz w:val="18"/>
                <w:szCs w:val="16"/>
              </w:rPr>
              <w:t xml:space="preserve"> </w:t>
            </w:r>
            <w:r>
              <w:rPr>
                <w:rFonts w:cs="Arial"/>
                <w:sz w:val="18"/>
                <w:szCs w:val="16"/>
              </w:rPr>
              <w:fldChar w:fldCharType="begin">
                <w:ffData>
                  <w:name w:val="Text35"/>
                  <w:enabled/>
                  <w:calcOnExit w:val="0"/>
                  <w:textInput/>
                </w:ffData>
              </w:fldChar>
            </w:r>
            <w:r>
              <w:rPr>
                <w:rFonts w:cs="Arial"/>
                <w:sz w:val="18"/>
                <w:szCs w:val="16"/>
              </w:rPr>
              <w:instrText xml:space="preserve"> FORMTEXT </w:instrText>
            </w:r>
            <w:r>
              <w:rPr>
                <w:rFonts w:cs="Arial"/>
                <w:sz w:val="18"/>
                <w:szCs w:val="16"/>
              </w:rPr>
            </w:r>
            <w:r>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rFonts w:cs="Arial"/>
                <w:b/>
                <w:sz w:val="18"/>
                <w:szCs w:val="16"/>
              </w:rPr>
              <w:t>What are the child(ren)’s vulnerabilities to the safety threat</w:t>
            </w:r>
            <w:r w:rsidR="00E4448B">
              <w:rPr>
                <w:rFonts w:cs="Arial"/>
                <w:b/>
                <w:sz w:val="18"/>
                <w:szCs w:val="16"/>
              </w:rPr>
              <w:t>(</w:t>
            </w:r>
            <w:r>
              <w:rPr>
                <w:rFonts w:cs="Arial"/>
                <w:b/>
                <w:sz w:val="18"/>
                <w:szCs w:val="16"/>
              </w:rPr>
              <w:t>s</w:t>
            </w:r>
            <w:r w:rsidR="00E4448B">
              <w:rPr>
                <w:rFonts w:cs="Arial"/>
                <w:b/>
                <w:sz w:val="18"/>
                <w:szCs w:val="16"/>
              </w:rPr>
              <w:t>)</w:t>
            </w:r>
            <w:r>
              <w:rPr>
                <w:rFonts w:cs="Arial"/>
                <w:b/>
                <w:sz w:val="18"/>
                <w:szCs w:val="16"/>
              </w:rPr>
              <w:t xml:space="preserve"> and what are the concerns with the parent</w:t>
            </w:r>
            <w:r w:rsidR="001A5DFC">
              <w:rPr>
                <w:rFonts w:cs="Arial"/>
                <w:b/>
                <w:sz w:val="18"/>
                <w:szCs w:val="16"/>
              </w:rPr>
              <w:t>(s)</w:t>
            </w:r>
            <w:r>
              <w:rPr>
                <w:rFonts w:cs="Arial"/>
                <w:b/>
                <w:sz w:val="18"/>
                <w:szCs w:val="16"/>
              </w:rPr>
              <w:t>/caretaker</w:t>
            </w:r>
            <w:r w:rsidR="001A5DFC">
              <w:rPr>
                <w:rFonts w:cs="Arial"/>
                <w:b/>
                <w:sz w:val="18"/>
                <w:szCs w:val="16"/>
              </w:rPr>
              <w:t>(s)</w:t>
            </w:r>
            <w:r>
              <w:rPr>
                <w:rFonts w:cs="Arial"/>
                <w:b/>
                <w:sz w:val="18"/>
                <w:szCs w:val="16"/>
              </w:rPr>
              <w:t xml:space="preserve">’s protective capacities?  </w:t>
            </w:r>
            <w:r w:rsidRPr="00C13FC5">
              <w:rPr>
                <w:rFonts w:cs="Arial"/>
                <w:sz w:val="18"/>
                <w:szCs w:val="16"/>
              </w:rPr>
              <w:t>(Be individually specific)</w:t>
            </w:r>
            <w:r>
              <w:rPr>
                <w:rFonts w:cs="Arial"/>
                <w:sz w:val="18"/>
                <w:szCs w:val="16"/>
              </w:rPr>
              <w:t xml:space="preserve">  </w:t>
            </w:r>
            <w:r w:rsidRPr="004260B4">
              <w:rPr>
                <w:rFonts w:cs="Arial"/>
                <w:sz w:val="18"/>
                <w:szCs w:val="16"/>
              </w:rPr>
              <w:fldChar w:fldCharType="begin">
                <w:ffData>
                  <w:name w:val="Text30"/>
                  <w:enabled/>
                  <w:calcOnExit w:val="0"/>
                  <w:textInput/>
                </w:ffData>
              </w:fldChar>
            </w:r>
            <w:r w:rsidRPr="004260B4">
              <w:rPr>
                <w:rFonts w:cs="Arial"/>
                <w:sz w:val="18"/>
                <w:szCs w:val="16"/>
              </w:rPr>
              <w:instrText xml:space="preserve"> FORMTEXT </w:instrText>
            </w:r>
            <w:r w:rsidRPr="004260B4">
              <w:rPr>
                <w:rFonts w:cs="Arial"/>
                <w:sz w:val="18"/>
                <w:szCs w:val="16"/>
              </w:rPr>
            </w:r>
            <w:r w:rsidRPr="004260B4">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sidRPr="004260B4">
              <w:rPr>
                <w:rFonts w:cs="Arial"/>
                <w:sz w:val="18"/>
                <w:szCs w:val="16"/>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rFonts w:cs="Arial"/>
                <w:b/>
                <w:sz w:val="18"/>
                <w:szCs w:val="16"/>
              </w:rPr>
              <w:t xml:space="preserve">What actions </w:t>
            </w:r>
            <w:r w:rsidR="00D93805">
              <w:rPr>
                <w:rFonts w:cs="Arial"/>
                <w:b/>
                <w:sz w:val="18"/>
                <w:szCs w:val="16"/>
              </w:rPr>
              <w:t>ha</w:t>
            </w:r>
            <w:r w:rsidR="007211B9">
              <w:rPr>
                <w:rFonts w:cs="Arial"/>
                <w:b/>
                <w:sz w:val="18"/>
                <w:szCs w:val="16"/>
              </w:rPr>
              <w:t>ve</w:t>
            </w:r>
            <w:r w:rsidR="00D93805">
              <w:rPr>
                <w:rFonts w:cs="Arial"/>
                <w:b/>
                <w:sz w:val="18"/>
                <w:szCs w:val="16"/>
              </w:rPr>
              <w:t xml:space="preserve"> t</w:t>
            </w:r>
            <w:r>
              <w:rPr>
                <w:rFonts w:cs="Arial"/>
                <w:b/>
                <w:sz w:val="18"/>
                <w:szCs w:val="16"/>
              </w:rPr>
              <w:t>he parent</w:t>
            </w:r>
            <w:r w:rsidR="00E4448B">
              <w:rPr>
                <w:rFonts w:cs="Arial"/>
                <w:b/>
                <w:sz w:val="18"/>
                <w:szCs w:val="16"/>
              </w:rPr>
              <w:t>(s)</w:t>
            </w:r>
            <w:r w:rsidR="00D93805">
              <w:rPr>
                <w:rFonts w:cs="Arial"/>
                <w:b/>
                <w:sz w:val="18"/>
                <w:szCs w:val="16"/>
              </w:rPr>
              <w:t>/legal guardian</w:t>
            </w:r>
            <w:r w:rsidR="00E4448B">
              <w:rPr>
                <w:rFonts w:cs="Arial"/>
                <w:b/>
                <w:sz w:val="18"/>
                <w:szCs w:val="16"/>
              </w:rPr>
              <w:t>(s)</w:t>
            </w:r>
            <w:r w:rsidR="00D93805">
              <w:rPr>
                <w:rFonts w:cs="Arial"/>
                <w:b/>
                <w:sz w:val="18"/>
                <w:szCs w:val="16"/>
              </w:rPr>
              <w:t xml:space="preserve"> </w:t>
            </w:r>
            <w:r>
              <w:rPr>
                <w:rFonts w:cs="Arial"/>
                <w:b/>
                <w:sz w:val="18"/>
                <w:szCs w:val="16"/>
              </w:rPr>
              <w:t xml:space="preserve">taken in the past to keep the child(ren) safe when the safety threat(s) have occurred?  </w:t>
            </w:r>
            <w:r w:rsidRPr="004260B4">
              <w:rPr>
                <w:rFonts w:cs="Arial"/>
                <w:sz w:val="18"/>
                <w:szCs w:val="16"/>
              </w:rPr>
              <w:fldChar w:fldCharType="begin">
                <w:ffData>
                  <w:name w:val="Text30"/>
                  <w:enabled/>
                  <w:calcOnExit w:val="0"/>
                  <w:textInput/>
                </w:ffData>
              </w:fldChar>
            </w:r>
            <w:r w:rsidRPr="004260B4">
              <w:rPr>
                <w:rFonts w:cs="Arial"/>
                <w:sz w:val="18"/>
                <w:szCs w:val="16"/>
              </w:rPr>
              <w:instrText xml:space="preserve"> FORMTEXT </w:instrText>
            </w:r>
            <w:r w:rsidRPr="004260B4">
              <w:rPr>
                <w:rFonts w:cs="Arial"/>
                <w:sz w:val="18"/>
                <w:szCs w:val="16"/>
              </w:rPr>
            </w:r>
            <w:r w:rsidRPr="004260B4">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sidRPr="004260B4">
              <w:rPr>
                <w:rFonts w:cs="Arial"/>
                <w:sz w:val="18"/>
                <w:szCs w:val="16"/>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rFonts w:cs="Arial"/>
                <w:b/>
                <w:sz w:val="18"/>
                <w:szCs w:val="16"/>
              </w:rPr>
              <w:t>What supports</w:t>
            </w:r>
            <w:r w:rsidR="0072759B">
              <w:rPr>
                <w:rFonts w:cs="Arial"/>
                <w:b/>
                <w:sz w:val="18"/>
                <w:szCs w:val="16"/>
              </w:rPr>
              <w:t xml:space="preserve"> have been utilized in the past</w:t>
            </w:r>
            <w:r w:rsidR="008E1DB4">
              <w:rPr>
                <w:rFonts w:cs="Arial"/>
                <w:b/>
                <w:sz w:val="18"/>
                <w:szCs w:val="16"/>
              </w:rPr>
              <w:t xml:space="preserve"> (or presently)</w:t>
            </w:r>
            <w:r w:rsidR="0072759B">
              <w:rPr>
                <w:rFonts w:cs="Arial"/>
                <w:b/>
                <w:sz w:val="18"/>
                <w:szCs w:val="16"/>
              </w:rPr>
              <w:t xml:space="preserve"> </w:t>
            </w:r>
            <w:r>
              <w:rPr>
                <w:rFonts w:cs="Arial"/>
                <w:b/>
                <w:sz w:val="18"/>
                <w:szCs w:val="16"/>
              </w:rPr>
              <w:t xml:space="preserve">to keep the child(ren) safe? </w:t>
            </w:r>
            <w:r w:rsidRPr="004260B4">
              <w:rPr>
                <w:rFonts w:cs="Arial"/>
                <w:sz w:val="18"/>
                <w:szCs w:val="16"/>
              </w:rPr>
              <w:fldChar w:fldCharType="begin">
                <w:ffData>
                  <w:name w:val="Text30"/>
                  <w:enabled/>
                  <w:calcOnExit w:val="0"/>
                  <w:textInput/>
                </w:ffData>
              </w:fldChar>
            </w:r>
            <w:r w:rsidRPr="004260B4">
              <w:rPr>
                <w:rFonts w:cs="Arial"/>
                <w:sz w:val="18"/>
                <w:szCs w:val="16"/>
              </w:rPr>
              <w:instrText xml:space="preserve"> FORMTEXT </w:instrText>
            </w:r>
            <w:r w:rsidRPr="004260B4">
              <w:rPr>
                <w:rFonts w:cs="Arial"/>
                <w:sz w:val="18"/>
                <w:szCs w:val="16"/>
              </w:rPr>
            </w:r>
            <w:r w:rsidRPr="004260B4">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sidRPr="004260B4">
              <w:rPr>
                <w:rFonts w:cs="Arial"/>
                <w:sz w:val="18"/>
                <w:szCs w:val="16"/>
              </w:rPr>
              <w:fldChar w:fldCharType="end"/>
            </w:r>
          </w:p>
        </w:tc>
      </w:tr>
      <w:tr w:rsidR="00085460" w:rsidRPr="00584901" w:rsidTr="008A3ED7">
        <w:trPr>
          <w:trHeight w:val="1584"/>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rFonts w:cs="Arial"/>
                <w:b/>
                <w:sz w:val="18"/>
                <w:szCs w:val="16"/>
              </w:rPr>
              <w:t xml:space="preserve">To address the ongoing safety threat(s), we will implement the following plan </w:t>
            </w:r>
            <w:r w:rsidRPr="00C13FC5">
              <w:rPr>
                <w:rFonts w:cs="Arial"/>
                <w:sz w:val="18"/>
                <w:szCs w:val="16"/>
              </w:rPr>
              <w:t xml:space="preserve">(Be individually and behaviorally specific.  </w:t>
            </w:r>
            <w:r>
              <w:rPr>
                <w:rFonts w:cs="Arial"/>
                <w:sz w:val="18"/>
                <w:szCs w:val="16"/>
              </w:rPr>
              <w:t>If including services that are being provided, explain how this is intended to directly keep the child</w:t>
            </w:r>
            <w:r w:rsidR="00E4448B">
              <w:rPr>
                <w:rFonts w:cs="Arial"/>
                <w:sz w:val="18"/>
                <w:szCs w:val="16"/>
              </w:rPr>
              <w:t>(ren)</w:t>
            </w:r>
            <w:r>
              <w:rPr>
                <w:rFonts w:cs="Arial"/>
                <w:sz w:val="18"/>
                <w:szCs w:val="16"/>
              </w:rPr>
              <w:t xml:space="preserve"> safe.  </w:t>
            </w:r>
            <w:r w:rsidRPr="00C13FC5">
              <w:rPr>
                <w:rFonts w:cs="Arial"/>
                <w:sz w:val="18"/>
                <w:szCs w:val="16"/>
              </w:rPr>
              <w:t>Specify the dates/times by which each item on the plan will be completed and who is responsible for completing each item):</w:t>
            </w:r>
            <w:r>
              <w:rPr>
                <w:rFonts w:cs="Arial"/>
                <w:sz w:val="18"/>
                <w:szCs w:val="16"/>
              </w:rPr>
              <w:t xml:space="preserve">  </w:t>
            </w:r>
            <w:r w:rsidRPr="004260B4">
              <w:rPr>
                <w:rFonts w:cs="Arial"/>
                <w:sz w:val="18"/>
                <w:szCs w:val="16"/>
              </w:rPr>
              <w:fldChar w:fldCharType="begin">
                <w:ffData>
                  <w:name w:val="Text30"/>
                  <w:enabled/>
                  <w:calcOnExit w:val="0"/>
                  <w:textInput/>
                </w:ffData>
              </w:fldChar>
            </w:r>
            <w:r w:rsidRPr="004260B4">
              <w:rPr>
                <w:rFonts w:cs="Arial"/>
                <w:sz w:val="18"/>
                <w:szCs w:val="16"/>
              </w:rPr>
              <w:instrText xml:space="preserve"> FORMTEXT </w:instrText>
            </w:r>
            <w:r w:rsidRPr="004260B4">
              <w:rPr>
                <w:rFonts w:cs="Arial"/>
                <w:sz w:val="18"/>
                <w:szCs w:val="16"/>
              </w:rPr>
            </w:r>
            <w:r w:rsidRPr="004260B4">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sidRPr="004260B4">
              <w:rPr>
                <w:rFonts w:cs="Arial"/>
                <w:sz w:val="18"/>
                <w:szCs w:val="16"/>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C13FC5" w:rsidRDefault="00085460" w:rsidP="008A3ED7">
            <w:pPr>
              <w:ind w:right="158"/>
              <w:rPr>
                <w:rFonts w:cs="Arial"/>
                <w:sz w:val="18"/>
                <w:szCs w:val="16"/>
              </w:rPr>
            </w:pPr>
            <w:r>
              <w:rPr>
                <w:rFonts w:cs="Arial"/>
                <w:b/>
                <w:sz w:val="18"/>
                <w:szCs w:val="16"/>
              </w:rPr>
              <w:t xml:space="preserve">How will this </w:t>
            </w:r>
            <w:r w:rsidR="00D0297A">
              <w:rPr>
                <w:rFonts w:cs="Arial"/>
                <w:b/>
                <w:sz w:val="18"/>
                <w:szCs w:val="16"/>
              </w:rPr>
              <w:t>Immediate S</w:t>
            </w:r>
            <w:r>
              <w:rPr>
                <w:rFonts w:cs="Arial"/>
                <w:b/>
                <w:sz w:val="18"/>
                <w:szCs w:val="16"/>
              </w:rPr>
              <w:t>afety</w:t>
            </w:r>
            <w:r w:rsidR="00D0297A">
              <w:rPr>
                <w:rFonts w:cs="Arial"/>
                <w:b/>
                <w:sz w:val="18"/>
                <w:szCs w:val="16"/>
              </w:rPr>
              <w:t xml:space="preserve"> Intervention P</w:t>
            </w:r>
            <w:r>
              <w:rPr>
                <w:rFonts w:cs="Arial"/>
                <w:b/>
                <w:sz w:val="18"/>
                <w:szCs w:val="16"/>
              </w:rPr>
              <w:t xml:space="preserve">lan be monitored? </w:t>
            </w:r>
            <w:r>
              <w:rPr>
                <w:rFonts w:cs="Arial"/>
                <w:sz w:val="18"/>
                <w:szCs w:val="16"/>
              </w:rPr>
              <w:t xml:space="preserve">(Be specific)  </w:t>
            </w:r>
            <w:r w:rsidRPr="004260B4">
              <w:rPr>
                <w:rFonts w:cs="Arial"/>
                <w:sz w:val="18"/>
                <w:szCs w:val="16"/>
              </w:rPr>
              <w:fldChar w:fldCharType="begin">
                <w:ffData>
                  <w:name w:val="Text30"/>
                  <w:enabled/>
                  <w:calcOnExit w:val="0"/>
                  <w:textInput/>
                </w:ffData>
              </w:fldChar>
            </w:r>
            <w:r w:rsidRPr="004260B4">
              <w:rPr>
                <w:rFonts w:cs="Arial"/>
                <w:sz w:val="18"/>
                <w:szCs w:val="16"/>
              </w:rPr>
              <w:instrText xml:space="preserve"> FORMTEXT </w:instrText>
            </w:r>
            <w:r w:rsidRPr="004260B4">
              <w:rPr>
                <w:rFonts w:cs="Arial"/>
                <w:sz w:val="18"/>
                <w:szCs w:val="16"/>
              </w:rPr>
            </w:r>
            <w:r w:rsidRPr="004260B4">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sidRPr="004260B4">
              <w:rPr>
                <w:rFonts w:cs="Arial"/>
                <w:sz w:val="18"/>
                <w:szCs w:val="16"/>
              </w:rPr>
              <w:fldChar w:fldCharType="end"/>
            </w:r>
          </w:p>
        </w:tc>
      </w:tr>
      <w:tr w:rsidR="00085460" w:rsidRPr="00584901" w:rsidTr="008A3ED7">
        <w:trPr>
          <w:trHeight w:val="288"/>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8A3ED7">
            <w:pPr>
              <w:ind w:right="158"/>
              <w:rPr>
                <w:rFonts w:cs="Arial"/>
                <w:b/>
                <w:sz w:val="18"/>
                <w:szCs w:val="16"/>
              </w:rPr>
            </w:pPr>
            <w:r>
              <w:rPr>
                <w:rFonts w:cs="Arial"/>
                <w:b/>
                <w:sz w:val="18"/>
                <w:szCs w:val="16"/>
              </w:rPr>
              <w:t xml:space="preserve">Safety Re-Assessment Date: </w:t>
            </w:r>
            <w:r w:rsidRPr="004260B4">
              <w:rPr>
                <w:rFonts w:cs="Arial"/>
                <w:sz w:val="18"/>
                <w:szCs w:val="16"/>
              </w:rPr>
              <w:fldChar w:fldCharType="begin">
                <w:ffData>
                  <w:name w:val="Text30"/>
                  <w:enabled/>
                  <w:calcOnExit w:val="0"/>
                  <w:textInput/>
                </w:ffData>
              </w:fldChar>
            </w:r>
            <w:r w:rsidRPr="004260B4">
              <w:rPr>
                <w:rFonts w:cs="Arial"/>
                <w:sz w:val="18"/>
                <w:szCs w:val="16"/>
              </w:rPr>
              <w:instrText xml:space="preserve"> FORMTEXT </w:instrText>
            </w:r>
            <w:r w:rsidRPr="004260B4">
              <w:rPr>
                <w:rFonts w:cs="Arial"/>
                <w:sz w:val="18"/>
                <w:szCs w:val="16"/>
              </w:rPr>
            </w:r>
            <w:r w:rsidRPr="004260B4">
              <w:rPr>
                <w:rFonts w:cs="Arial"/>
                <w:sz w:val="18"/>
                <w:szCs w:val="16"/>
              </w:rPr>
              <w:fldChar w:fldCharType="separate"/>
            </w:r>
            <w:r>
              <w:rPr>
                <w:rFonts w:cs="Arial"/>
                <w:sz w:val="18"/>
                <w:szCs w:val="16"/>
              </w:rPr>
              <w:t> </w:t>
            </w:r>
            <w:r>
              <w:rPr>
                <w:rFonts w:cs="Arial"/>
                <w:sz w:val="18"/>
                <w:szCs w:val="16"/>
              </w:rPr>
              <w:t> </w:t>
            </w:r>
            <w:r>
              <w:rPr>
                <w:rFonts w:cs="Arial"/>
                <w:sz w:val="18"/>
                <w:szCs w:val="16"/>
              </w:rPr>
              <w:t> </w:t>
            </w:r>
            <w:r>
              <w:rPr>
                <w:rFonts w:cs="Arial"/>
                <w:sz w:val="18"/>
                <w:szCs w:val="16"/>
              </w:rPr>
              <w:t> </w:t>
            </w:r>
            <w:r>
              <w:rPr>
                <w:rFonts w:cs="Arial"/>
                <w:sz w:val="18"/>
                <w:szCs w:val="16"/>
              </w:rPr>
              <w:t> </w:t>
            </w:r>
            <w:r w:rsidRPr="004260B4">
              <w:rPr>
                <w:rFonts w:cs="Arial"/>
                <w:sz w:val="18"/>
                <w:szCs w:val="16"/>
              </w:rPr>
              <w:fldChar w:fldCharType="end"/>
            </w:r>
          </w:p>
        </w:tc>
      </w:tr>
      <w:tr w:rsidR="00085460" w:rsidRPr="00584901" w:rsidTr="008A3ED7">
        <w:trPr>
          <w:trHeight w:val="2160"/>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7D2769" w:rsidP="008A3ED7">
            <w:pPr>
              <w:contextualSpacing/>
              <w:rPr>
                <w:rFonts w:cs="Arial"/>
                <w:b/>
                <w:sz w:val="18"/>
                <w:szCs w:val="16"/>
              </w:rPr>
            </w:pPr>
            <w:r w:rsidRPr="00804E08">
              <w:rPr>
                <w:b/>
                <w:bCs/>
                <w:sz w:val="18"/>
                <w:szCs w:val="18"/>
              </w:rPr>
              <w:t>What safety-related resources/support services are currently in place or still need to be referred to assist with the behavioral changes needed to resolve the threat(s) of safety to the child</w:t>
            </w:r>
            <w:r w:rsidR="001A5DFC">
              <w:rPr>
                <w:b/>
                <w:bCs/>
                <w:sz w:val="18"/>
                <w:szCs w:val="18"/>
              </w:rPr>
              <w:t>(ren)</w:t>
            </w:r>
            <w:r w:rsidRPr="00804E08">
              <w:rPr>
                <w:b/>
                <w:bCs/>
                <w:sz w:val="18"/>
                <w:szCs w:val="18"/>
              </w:rPr>
              <w:t>?  What services will the Children’s Division offer to the family?</w:t>
            </w:r>
            <w:r>
              <w:rPr>
                <w:b/>
                <w:bCs/>
                <w:sz w:val="18"/>
                <w:szCs w:val="18"/>
              </w:rPr>
              <w:t xml:space="preserve">  </w:t>
            </w:r>
            <w:r>
              <w:rPr>
                <w:rFonts w:cs="Arial"/>
                <w:b/>
                <w:sz w:val="18"/>
                <w:szCs w:val="16"/>
              </w:rPr>
              <w:t>What supports have been utilized in the past that can be utilized during the Immediate Safety Intervention Plan to eliminate the safety threat(s)?</w:t>
            </w:r>
            <w:r w:rsidRPr="00804E08">
              <w:rPr>
                <w:b/>
                <w:bCs/>
                <w:sz w:val="18"/>
                <w:szCs w:val="18"/>
              </w:rPr>
              <w:t xml:space="preserve"> </w:t>
            </w:r>
            <w:r w:rsidRPr="00804E08">
              <w:rPr>
                <w:sz w:val="18"/>
                <w:szCs w:val="18"/>
              </w:rPr>
              <w:t>Identify the current service providers and/or the specific services the family still needs to be connected with, as well as how these services/resources will assist with resolving the threat(s) to safety:</w:t>
            </w:r>
            <w:r w:rsidRPr="00CB0B4E">
              <w:rPr>
                <w:rFonts w:eastAsia="Calibri" w:cs="Arial"/>
                <w:b/>
              </w:rPr>
              <w:t xml:space="preserve"> </w:t>
            </w:r>
            <w:r>
              <w:rPr>
                <w:rFonts w:eastAsia="Calibri" w:cs="Arial"/>
                <w:b/>
              </w:rPr>
              <w:t xml:space="preserve"> </w:t>
            </w:r>
            <w:r w:rsidRPr="00D54FA3">
              <w:rPr>
                <w:rFonts w:eastAsia="Calibri" w:cs="Arial"/>
                <w:sz w:val="18"/>
                <w:szCs w:val="18"/>
              </w:rPr>
              <w:fldChar w:fldCharType="begin">
                <w:ffData>
                  <w:name w:val="Text1"/>
                  <w:enabled/>
                  <w:calcOnExit w:val="0"/>
                  <w:textInput/>
                </w:ffData>
              </w:fldChar>
            </w:r>
            <w:r w:rsidRPr="00D54FA3">
              <w:rPr>
                <w:rFonts w:eastAsia="Calibri" w:cs="Arial"/>
                <w:sz w:val="18"/>
                <w:szCs w:val="18"/>
              </w:rPr>
              <w:instrText xml:space="preserve"> FORMTEXT </w:instrText>
            </w:r>
            <w:r w:rsidRPr="00D54FA3">
              <w:rPr>
                <w:rFonts w:eastAsia="Calibri" w:cs="Arial"/>
                <w:sz w:val="18"/>
                <w:szCs w:val="18"/>
              </w:rPr>
            </w:r>
            <w:r w:rsidRPr="00D54FA3">
              <w:rPr>
                <w:rFonts w:eastAsia="Calibri" w:cs="Arial"/>
                <w:sz w:val="18"/>
                <w:szCs w:val="18"/>
              </w:rPr>
              <w:fldChar w:fldCharType="separate"/>
            </w:r>
            <w:r w:rsidRPr="00D54FA3">
              <w:rPr>
                <w:rFonts w:eastAsia="Calibri" w:cs="Arial"/>
                <w:noProof/>
                <w:sz w:val="18"/>
                <w:szCs w:val="18"/>
              </w:rPr>
              <w:t> </w:t>
            </w:r>
            <w:r w:rsidRPr="00D54FA3">
              <w:rPr>
                <w:rFonts w:eastAsia="Calibri" w:cs="Arial"/>
                <w:noProof/>
                <w:sz w:val="18"/>
                <w:szCs w:val="18"/>
              </w:rPr>
              <w:t> </w:t>
            </w:r>
            <w:r w:rsidRPr="00D54FA3">
              <w:rPr>
                <w:rFonts w:eastAsia="Calibri" w:cs="Arial"/>
                <w:noProof/>
                <w:sz w:val="18"/>
                <w:szCs w:val="18"/>
              </w:rPr>
              <w:t> </w:t>
            </w:r>
            <w:r w:rsidRPr="00D54FA3">
              <w:rPr>
                <w:rFonts w:eastAsia="Calibri" w:cs="Arial"/>
                <w:noProof/>
                <w:sz w:val="18"/>
                <w:szCs w:val="18"/>
              </w:rPr>
              <w:t> </w:t>
            </w:r>
            <w:r w:rsidRPr="00D54FA3">
              <w:rPr>
                <w:rFonts w:eastAsia="Calibri" w:cs="Arial"/>
                <w:noProof/>
                <w:sz w:val="18"/>
                <w:szCs w:val="18"/>
              </w:rPr>
              <w:t> </w:t>
            </w:r>
            <w:r w:rsidRPr="00D54FA3">
              <w:rPr>
                <w:rFonts w:eastAsia="Calibri" w:cs="Arial"/>
                <w:sz w:val="18"/>
                <w:szCs w:val="18"/>
              </w:rPr>
              <w:fldChar w:fldCharType="end"/>
            </w:r>
          </w:p>
        </w:tc>
      </w:tr>
      <w:tr w:rsidR="00085460" w:rsidRPr="00584901" w:rsidTr="008A3ED7">
        <w:trPr>
          <w:trHeight w:val="1728"/>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4F7025" w:rsidRDefault="00AA3269" w:rsidP="00085460">
            <w:pPr>
              <w:rPr>
                <w:rFonts w:cs="Arial"/>
                <w:b/>
                <w:noProof/>
                <w:sz w:val="18"/>
                <w:szCs w:val="18"/>
              </w:rPr>
            </w:pPr>
            <w:r>
              <w:rPr>
                <w:rFonts w:cs="Arial"/>
                <w:b/>
                <w:noProof/>
                <w:sz w:val="18"/>
                <w:szCs w:val="18"/>
              </w:rPr>
              <w:t>What steps should the family and/or safety netw</w:t>
            </w:r>
            <w:r w:rsidR="00E4448B">
              <w:rPr>
                <w:rFonts w:cs="Arial"/>
                <w:b/>
                <w:noProof/>
                <w:sz w:val="18"/>
                <w:szCs w:val="18"/>
              </w:rPr>
              <w:t>ork</w:t>
            </w:r>
            <w:r>
              <w:rPr>
                <w:rFonts w:cs="Arial"/>
                <w:b/>
                <w:noProof/>
                <w:sz w:val="18"/>
                <w:szCs w:val="18"/>
              </w:rPr>
              <w:t xml:space="preserve"> members take in the event this Immediate Safety Intervention Plan is violated?  </w:t>
            </w:r>
            <w:r w:rsidR="00533CEA">
              <w:rPr>
                <w:rFonts w:cs="Arial"/>
                <w:b/>
                <w:noProof/>
                <w:sz w:val="18"/>
                <w:szCs w:val="18"/>
              </w:rPr>
              <w:t>Provide the name(s)</w:t>
            </w:r>
            <w:r w:rsidR="00085460" w:rsidRPr="004F7025">
              <w:rPr>
                <w:rFonts w:cs="Arial"/>
                <w:b/>
                <w:noProof/>
                <w:sz w:val="18"/>
                <w:szCs w:val="18"/>
              </w:rPr>
              <w:t xml:space="preserve"> and contact information of all individuals who must be immediately notified if this </w:t>
            </w:r>
            <w:r w:rsidR="0041345B">
              <w:rPr>
                <w:rFonts w:cs="Arial"/>
                <w:b/>
                <w:noProof/>
                <w:sz w:val="18"/>
                <w:szCs w:val="18"/>
              </w:rPr>
              <w:t xml:space="preserve">Immediate </w:t>
            </w:r>
            <w:r w:rsidR="00085460" w:rsidRPr="004F7025">
              <w:rPr>
                <w:rFonts w:cs="Arial"/>
                <w:b/>
                <w:noProof/>
                <w:sz w:val="18"/>
                <w:szCs w:val="18"/>
              </w:rPr>
              <w:t xml:space="preserve">Safety Intervention Plan is violated or there are concerns for the safety of the child(ren) involved in this plan:  </w:t>
            </w:r>
          </w:p>
          <w:p w:rsidR="007D2769" w:rsidRPr="004F7025" w:rsidRDefault="00085460" w:rsidP="008A3ED7">
            <w:pPr>
              <w:rPr>
                <w:rFonts w:cs="Arial"/>
                <w:b/>
                <w:noProof/>
                <w:sz w:val="18"/>
                <w:szCs w:val="18"/>
              </w:rPr>
            </w:pPr>
            <w:r w:rsidRPr="0021117F">
              <w:rPr>
                <w:rFonts w:cs="Arial"/>
                <w:sz w:val="18"/>
              </w:rPr>
              <w:fldChar w:fldCharType="begin">
                <w:ffData>
                  <w:name w:val="Text1"/>
                  <w:enabled/>
                  <w:calcOnExit w:val="0"/>
                  <w:textInput/>
                </w:ffData>
              </w:fldChar>
            </w:r>
            <w:r w:rsidRPr="0021117F">
              <w:rPr>
                <w:rFonts w:cs="Arial"/>
                <w:sz w:val="18"/>
              </w:rPr>
              <w:instrText xml:space="preserve"> FORMTEXT </w:instrText>
            </w:r>
            <w:r w:rsidRPr="0021117F">
              <w:rPr>
                <w:rFonts w:cs="Arial"/>
                <w:sz w:val="18"/>
              </w:rPr>
            </w:r>
            <w:r w:rsidRPr="0021117F">
              <w:rPr>
                <w:rFonts w:cs="Arial"/>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sidRPr="0021117F">
              <w:rPr>
                <w:rFonts w:cs="Arial"/>
                <w:sz w:val="18"/>
              </w:rPr>
              <w:fldChar w:fldCharType="end"/>
            </w:r>
          </w:p>
        </w:tc>
      </w:tr>
      <w:tr w:rsidR="00085460" w:rsidRPr="00584901" w:rsidTr="00B81354">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085460">
            <w:pPr>
              <w:rPr>
                <w:rFonts w:cs="Arial"/>
                <w:b/>
                <w:noProof/>
                <w:sz w:val="18"/>
                <w:szCs w:val="18"/>
              </w:rPr>
            </w:pPr>
            <w:r>
              <w:rPr>
                <w:rFonts w:cs="Arial"/>
                <w:b/>
                <w:noProof/>
                <w:sz w:val="18"/>
                <w:szCs w:val="18"/>
              </w:rPr>
              <w:lastRenderedPageBreak/>
              <w:t>The parent(s)</w:t>
            </w:r>
            <w:r w:rsidR="001A5DFC">
              <w:rPr>
                <w:rFonts w:cs="Arial"/>
                <w:b/>
                <w:noProof/>
                <w:sz w:val="18"/>
                <w:szCs w:val="18"/>
              </w:rPr>
              <w:t xml:space="preserve">/legal </w:t>
            </w:r>
            <w:r>
              <w:rPr>
                <w:rFonts w:cs="Arial"/>
                <w:b/>
                <w:noProof/>
                <w:sz w:val="18"/>
                <w:szCs w:val="18"/>
              </w:rPr>
              <w:t>guardian(s) shall cooper</w:t>
            </w:r>
            <w:r w:rsidR="00C160DC">
              <w:rPr>
                <w:rFonts w:cs="Arial"/>
                <w:b/>
                <w:noProof/>
                <w:sz w:val="18"/>
                <w:szCs w:val="18"/>
              </w:rPr>
              <w:t>ate in good faith with the Child</w:t>
            </w:r>
            <w:r>
              <w:rPr>
                <w:rFonts w:cs="Arial"/>
                <w:b/>
                <w:noProof/>
                <w:sz w:val="18"/>
                <w:szCs w:val="18"/>
              </w:rPr>
              <w:t>ren’s Division to implement the Immediate Safety Intervention plan.  This includes, but is not limited to:</w:t>
            </w:r>
          </w:p>
          <w:p w:rsidR="00085460" w:rsidRPr="00A634E6" w:rsidRDefault="00085460" w:rsidP="00085460">
            <w:pPr>
              <w:pStyle w:val="ListParagraph"/>
              <w:numPr>
                <w:ilvl w:val="0"/>
                <w:numId w:val="7"/>
              </w:numPr>
              <w:rPr>
                <w:rFonts w:cs="Arial"/>
                <w:noProof/>
                <w:sz w:val="18"/>
                <w:szCs w:val="18"/>
              </w:rPr>
            </w:pPr>
            <w:r w:rsidRPr="00A634E6">
              <w:rPr>
                <w:rFonts w:cs="Arial"/>
                <w:noProof/>
                <w:sz w:val="18"/>
                <w:szCs w:val="18"/>
              </w:rPr>
              <w:t>Making the child</w:t>
            </w:r>
            <w:r w:rsidR="00E4448B">
              <w:rPr>
                <w:rFonts w:cs="Arial"/>
                <w:noProof/>
                <w:sz w:val="18"/>
                <w:szCs w:val="18"/>
              </w:rPr>
              <w:t>(ren)</w:t>
            </w:r>
            <w:r w:rsidRPr="00A634E6">
              <w:rPr>
                <w:rFonts w:cs="Arial"/>
                <w:noProof/>
                <w:sz w:val="18"/>
                <w:szCs w:val="18"/>
              </w:rPr>
              <w:t xml:space="preserve"> available to meet with the Children’</w:t>
            </w:r>
            <w:r w:rsidR="004822E7">
              <w:rPr>
                <w:rFonts w:cs="Arial"/>
                <w:noProof/>
                <w:sz w:val="18"/>
                <w:szCs w:val="18"/>
              </w:rPr>
              <w:t>s Division or its contractors/</w:t>
            </w:r>
            <w:r w:rsidRPr="00A634E6">
              <w:rPr>
                <w:rFonts w:cs="Arial"/>
                <w:noProof/>
                <w:sz w:val="18"/>
                <w:szCs w:val="18"/>
              </w:rPr>
              <w:t xml:space="preserve"> representatives in the State of Missouri in person,</w:t>
            </w:r>
            <w:r w:rsidR="004822E7">
              <w:rPr>
                <w:rFonts w:cs="Arial"/>
                <w:noProof/>
                <w:sz w:val="18"/>
                <w:szCs w:val="18"/>
              </w:rPr>
              <w:t xml:space="preserve"> virtually, or by other means of</w:t>
            </w:r>
            <w:r w:rsidRPr="00A634E6">
              <w:rPr>
                <w:rFonts w:cs="Arial"/>
                <w:noProof/>
                <w:sz w:val="18"/>
                <w:szCs w:val="18"/>
              </w:rPr>
              <w:t xml:space="preserve"> communciation upon </w:t>
            </w:r>
            <w:r w:rsidR="004822E7">
              <w:rPr>
                <w:rFonts w:cs="Arial"/>
                <w:noProof/>
                <w:sz w:val="18"/>
                <w:szCs w:val="18"/>
              </w:rPr>
              <w:t>request</w:t>
            </w:r>
            <w:r w:rsidRPr="00A634E6">
              <w:rPr>
                <w:rFonts w:cs="Arial"/>
                <w:noProof/>
                <w:sz w:val="18"/>
                <w:szCs w:val="18"/>
              </w:rPr>
              <w:t xml:space="preserve"> to enable the Division to ensure the Immediate Safety Intervention Plan is being implemented and the child</w:t>
            </w:r>
            <w:r w:rsidR="00E4448B">
              <w:rPr>
                <w:rFonts w:cs="Arial"/>
                <w:noProof/>
                <w:sz w:val="18"/>
                <w:szCs w:val="18"/>
              </w:rPr>
              <w:t>(ren)</w:t>
            </w:r>
            <w:r w:rsidRPr="00A634E6">
              <w:rPr>
                <w:rFonts w:cs="Arial"/>
                <w:noProof/>
                <w:sz w:val="18"/>
                <w:szCs w:val="18"/>
              </w:rPr>
              <w:t xml:space="preserve"> is safe and well cared for </w:t>
            </w:r>
            <w:r w:rsidR="004822E7">
              <w:rPr>
                <w:rFonts w:cs="Arial"/>
                <w:noProof/>
                <w:sz w:val="18"/>
                <w:szCs w:val="18"/>
              </w:rPr>
              <w:t>throughout</w:t>
            </w:r>
            <w:r w:rsidRPr="00A634E6">
              <w:rPr>
                <w:rFonts w:cs="Arial"/>
                <w:noProof/>
                <w:sz w:val="18"/>
                <w:szCs w:val="18"/>
              </w:rPr>
              <w:t xml:space="preserve"> the duration of the plan.</w:t>
            </w:r>
          </w:p>
          <w:p w:rsidR="00085460" w:rsidRPr="00A634E6" w:rsidRDefault="00085460" w:rsidP="00085460">
            <w:pPr>
              <w:pStyle w:val="ListParagraph"/>
              <w:numPr>
                <w:ilvl w:val="0"/>
                <w:numId w:val="7"/>
              </w:numPr>
              <w:rPr>
                <w:rFonts w:cs="Arial"/>
                <w:noProof/>
                <w:sz w:val="18"/>
                <w:szCs w:val="18"/>
              </w:rPr>
            </w:pPr>
            <w:r w:rsidRPr="00A634E6">
              <w:rPr>
                <w:rFonts w:cs="Arial"/>
                <w:noProof/>
                <w:sz w:val="18"/>
                <w:szCs w:val="18"/>
              </w:rPr>
              <w:t>Allowing the Chi</w:t>
            </w:r>
            <w:r>
              <w:rPr>
                <w:rFonts w:cs="Arial"/>
                <w:noProof/>
                <w:sz w:val="18"/>
                <w:szCs w:val="18"/>
              </w:rPr>
              <w:t>ld</w:t>
            </w:r>
            <w:r w:rsidRPr="00A634E6">
              <w:rPr>
                <w:rFonts w:cs="Arial"/>
                <w:noProof/>
                <w:sz w:val="18"/>
                <w:szCs w:val="18"/>
              </w:rPr>
              <w:t>ren’s</w:t>
            </w:r>
            <w:r w:rsidR="004822E7">
              <w:rPr>
                <w:rFonts w:cs="Arial"/>
                <w:noProof/>
                <w:sz w:val="18"/>
                <w:szCs w:val="18"/>
              </w:rPr>
              <w:t xml:space="preserve"> Division or its contractors/</w:t>
            </w:r>
            <w:r w:rsidRPr="00A634E6">
              <w:rPr>
                <w:rFonts w:cs="Arial"/>
                <w:noProof/>
                <w:sz w:val="18"/>
                <w:szCs w:val="18"/>
              </w:rPr>
              <w:t>representatives to inspect the home at reasonable times (announced and unannounced) to ensure the Immediate Safety Intervention Plan is being imp</w:t>
            </w:r>
            <w:r w:rsidR="00703346">
              <w:rPr>
                <w:rFonts w:cs="Arial"/>
                <w:noProof/>
                <w:sz w:val="18"/>
                <w:szCs w:val="18"/>
              </w:rPr>
              <w:t>le</w:t>
            </w:r>
            <w:r w:rsidRPr="00A634E6">
              <w:rPr>
                <w:rFonts w:cs="Arial"/>
                <w:noProof/>
                <w:sz w:val="18"/>
                <w:szCs w:val="18"/>
              </w:rPr>
              <w:t>mented.</w:t>
            </w:r>
          </w:p>
          <w:p w:rsidR="00085460" w:rsidRDefault="004822E7" w:rsidP="00085460">
            <w:pPr>
              <w:pStyle w:val="ListParagraph"/>
              <w:numPr>
                <w:ilvl w:val="0"/>
                <w:numId w:val="7"/>
              </w:numPr>
              <w:rPr>
                <w:rFonts w:cs="Arial"/>
                <w:noProof/>
                <w:sz w:val="18"/>
                <w:szCs w:val="18"/>
              </w:rPr>
            </w:pPr>
            <w:r>
              <w:rPr>
                <w:rFonts w:cs="Arial"/>
                <w:noProof/>
                <w:sz w:val="18"/>
                <w:szCs w:val="18"/>
              </w:rPr>
              <w:t>Executing any consents and/</w:t>
            </w:r>
            <w:r w:rsidR="00085460" w:rsidRPr="00A634E6">
              <w:rPr>
                <w:rFonts w:cs="Arial"/>
                <w:noProof/>
                <w:sz w:val="18"/>
                <w:szCs w:val="18"/>
              </w:rPr>
              <w:t>or authorizations to release information to the Children’s Division and/or to or from th</w:t>
            </w:r>
            <w:r w:rsidR="00703346">
              <w:rPr>
                <w:rFonts w:cs="Arial"/>
                <w:noProof/>
                <w:sz w:val="18"/>
                <w:szCs w:val="18"/>
              </w:rPr>
              <w:t>ird</w:t>
            </w:r>
            <w:r w:rsidR="00085460" w:rsidRPr="00A634E6">
              <w:rPr>
                <w:rFonts w:cs="Arial"/>
                <w:noProof/>
                <w:sz w:val="18"/>
                <w:szCs w:val="18"/>
              </w:rPr>
              <w:t xml:space="preserve"> parties the Children’s Division determines necessary to obtain information to develop and/or monitor the implementation of the Immediate Safety Intervention Pl</w:t>
            </w:r>
            <w:r w:rsidR="00E4448B">
              <w:rPr>
                <w:rFonts w:cs="Arial"/>
                <w:noProof/>
                <w:sz w:val="18"/>
                <w:szCs w:val="18"/>
              </w:rPr>
              <w:t>an.  This include</w:t>
            </w:r>
            <w:r w:rsidR="00085460" w:rsidRPr="00A634E6">
              <w:rPr>
                <w:rFonts w:cs="Arial"/>
                <w:noProof/>
                <w:sz w:val="18"/>
                <w:szCs w:val="18"/>
              </w:rPr>
              <w:t>s, but is not limited to: health care providers, schools, and other professionals providing services to the child</w:t>
            </w:r>
            <w:r w:rsidR="00E4448B">
              <w:rPr>
                <w:rFonts w:cs="Arial"/>
                <w:noProof/>
                <w:sz w:val="18"/>
                <w:szCs w:val="18"/>
              </w:rPr>
              <w:t>(ren)</w:t>
            </w:r>
            <w:r w:rsidR="00085460" w:rsidRPr="00A634E6">
              <w:rPr>
                <w:rFonts w:cs="Arial"/>
                <w:noProof/>
                <w:sz w:val="18"/>
                <w:szCs w:val="18"/>
              </w:rPr>
              <w:t xml:space="preserve"> or other parties.</w:t>
            </w:r>
          </w:p>
          <w:p w:rsidR="00D0297A" w:rsidRPr="00A634E6" w:rsidRDefault="00D0297A" w:rsidP="00085460">
            <w:pPr>
              <w:pStyle w:val="ListParagraph"/>
              <w:numPr>
                <w:ilvl w:val="0"/>
                <w:numId w:val="7"/>
              </w:numPr>
              <w:rPr>
                <w:rFonts w:cs="Arial"/>
                <w:noProof/>
                <w:sz w:val="18"/>
                <w:szCs w:val="18"/>
              </w:rPr>
            </w:pPr>
            <w:r>
              <w:rPr>
                <w:rFonts w:cs="Arial"/>
                <w:noProof/>
                <w:sz w:val="18"/>
                <w:szCs w:val="18"/>
              </w:rPr>
              <w:t>Participating in Team Decision Making (TDM) meetings that the Children’s Division may convene.</w:t>
            </w:r>
          </w:p>
          <w:p w:rsidR="00085460" w:rsidRDefault="00085460" w:rsidP="00085460">
            <w:pPr>
              <w:pStyle w:val="ListParagraph"/>
              <w:numPr>
                <w:ilvl w:val="0"/>
                <w:numId w:val="7"/>
              </w:numPr>
              <w:rPr>
                <w:rFonts w:cs="Arial"/>
                <w:noProof/>
                <w:sz w:val="18"/>
                <w:szCs w:val="18"/>
              </w:rPr>
            </w:pPr>
            <w:r w:rsidRPr="00A634E6">
              <w:rPr>
                <w:rFonts w:cs="Arial"/>
                <w:noProof/>
                <w:sz w:val="18"/>
                <w:szCs w:val="18"/>
              </w:rPr>
              <w:t>Keeping the Chi</w:t>
            </w:r>
            <w:r w:rsidR="00703346">
              <w:rPr>
                <w:rFonts w:cs="Arial"/>
                <w:noProof/>
                <w:sz w:val="18"/>
                <w:szCs w:val="18"/>
              </w:rPr>
              <w:t>ld</w:t>
            </w:r>
            <w:r w:rsidRPr="00A634E6">
              <w:rPr>
                <w:rFonts w:cs="Arial"/>
                <w:noProof/>
                <w:sz w:val="18"/>
                <w:szCs w:val="18"/>
              </w:rPr>
              <w:t xml:space="preserve">ren’s Division informed of </w:t>
            </w:r>
            <w:r>
              <w:rPr>
                <w:rFonts w:cs="Arial"/>
                <w:noProof/>
                <w:sz w:val="18"/>
                <w:szCs w:val="18"/>
              </w:rPr>
              <w:t>the parent</w:t>
            </w:r>
            <w:r w:rsidR="00E4448B">
              <w:rPr>
                <w:rFonts w:cs="Arial"/>
                <w:noProof/>
                <w:sz w:val="18"/>
                <w:szCs w:val="18"/>
              </w:rPr>
              <w:t>(s)</w:t>
            </w:r>
            <w:r>
              <w:rPr>
                <w:rFonts w:cs="Arial"/>
                <w:noProof/>
                <w:sz w:val="18"/>
                <w:szCs w:val="18"/>
              </w:rPr>
              <w:t>/</w:t>
            </w:r>
            <w:r w:rsidR="00D93805">
              <w:rPr>
                <w:rFonts w:cs="Arial"/>
                <w:noProof/>
                <w:sz w:val="18"/>
                <w:szCs w:val="18"/>
              </w:rPr>
              <w:t>legal guardian</w:t>
            </w:r>
            <w:r w:rsidR="00E4448B">
              <w:rPr>
                <w:rFonts w:cs="Arial"/>
                <w:noProof/>
                <w:sz w:val="18"/>
                <w:szCs w:val="18"/>
              </w:rPr>
              <w:t>(s)</w:t>
            </w:r>
            <w:r>
              <w:rPr>
                <w:rFonts w:cs="Arial"/>
                <w:noProof/>
                <w:sz w:val="18"/>
                <w:szCs w:val="18"/>
              </w:rPr>
              <w:t xml:space="preserve">’s </w:t>
            </w:r>
            <w:r w:rsidRPr="00A634E6">
              <w:rPr>
                <w:rFonts w:cs="Arial"/>
                <w:noProof/>
                <w:sz w:val="18"/>
                <w:szCs w:val="18"/>
              </w:rPr>
              <w:t>current residence address, mailing address, telephone number, email address, and any other contact information, as well as changes in the residence and contact information for the chi</w:t>
            </w:r>
            <w:r w:rsidR="004822E7">
              <w:rPr>
                <w:rFonts w:cs="Arial"/>
                <w:noProof/>
                <w:sz w:val="18"/>
                <w:szCs w:val="18"/>
              </w:rPr>
              <w:t>l</w:t>
            </w:r>
            <w:r w:rsidRPr="00A634E6">
              <w:rPr>
                <w:rFonts w:cs="Arial"/>
                <w:noProof/>
                <w:sz w:val="18"/>
                <w:szCs w:val="18"/>
              </w:rPr>
              <w:t>d(ren)</w:t>
            </w:r>
            <w:r w:rsidR="004822E7">
              <w:rPr>
                <w:rFonts w:cs="Arial"/>
                <w:noProof/>
                <w:sz w:val="18"/>
                <w:szCs w:val="18"/>
              </w:rPr>
              <w:t>.</w:t>
            </w:r>
          </w:p>
          <w:p w:rsidR="00085460" w:rsidRPr="003F0AF3" w:rsidRDefault="00085460" w:rsidP="00085460">
            <w:pPr>
              <w:pStyle w:val="ListParagraph"/>
              <w:numPr>
                <w:ilvl w:val="0"/>
                <w:numId w:val="7"/>
              </w:numPr>
              <w:rPr>
                <w:rFonts w:cs="Arial"/>
                <w:noProof/>
                <w:sz w:val="18"/>
                <w:szCs w:val="18"/>
              </w:rPr>
            </w:pPr>
            <w:r w:rsidRPr="00085460">
              <w:rPr>
                <w:rFonts w:cs="Arial"/>
                <w:noProof/>
                <w:sz w:val="18"/>
                <w:szCs w:val="18"/>
              </w:rPr>
              <w:t>It shal</w:t>
            </w:r>
            <w:r w:rsidR="00E4448B">
              <w:rPr>
                <w:rFonts w:cs="Arial"/>
                <w:noProof/>
                <w:sz w:val="18"/>
                <w:szCs w:val="18"/>
              </w:rPr>
              <w:t>l be the duty of the parent(s)/</w:t>
            </w:r>
            <w:r w:rsidRPr="00085460">
              <w:rPr>
                <w:rFonts w:cs="Arial"/>
                <w:noProof/>
                <w:sz w:val="18"/>
                <w:szCs w:val="18"/>
              </w:rPr>
              <w:t>legal guardian(s) and relative(s) to promptly notify the Childrens’ Divison of any change in circumstances that may impact the care of the child(ren) and/or the implem</w:t>
            </w:r>
            <w:r w:rsidR="00D0297A">
              <w:rPr>
                <w:rFonts w:cs="Arial"/>
                <w:noProof/>
                <w:sz w:val="18"/>
                <w:szCs w:val="18"/>
              </w:rPr>
              <w:t>e</w:t>
            </w:r>
            <w:r w:rsidRPr="00085460">
              <w:rPr>
                <w:rFonts w:cs="Arial"/>
                <w:noProof/>
                <w:sz w:val="18"/>
                <w:szCs w:val="18"/>
              </w:rPr>
              <w:t>ntation of the Immediate Safety Intervention Plan.</w:t>
            </w:r>
            <w:r w:rsidRPr="00085460">
              <w:rPr>
                <w:rFonts w:cs="Arial"/>
                <w:b/>
                <w:noProof/>
                <w:sz w:val="18"/>
                <w:szCs w:val="18"/>
              </w:rPr>
              <w:t xml:space="preserve">  </w:t>
            </w:r>
          </w:p>
          <w:p w:rsidR="003F0AF3" w:rsidRPr="00085460" w:rsidRDefault="003F0AF3" w:rsidP="003F0AF3">
            <w:pPr>
              <w:pStyle w:val="ListParagraph"/>
              <w:rPr>
                <w:rFonts w:cs="Arial"/>
                <w:noProof/>
                <w:sz w:val="18"/>
                <w:szCs w:val="18"/>
              </w:rPr>
            </w:pPr>
          </w:p>
        </w:tc>
      </w:tr>
      <w:tr w:rsidR="00085460" w:rsidRPr="00584901" w:rsidTr="00B81354">
        <w:trPr>
          <w:trHeight w:hRule="exact" w:val="2244"/>
        </w:trPr>
        <w:tc>
          <w:tcPr>
            <w:tcW w:w="11340" w:type="dxa"/>
            <w:gridSpan w:val="3"/>
            <w:tcBorders>
              <w:top w:val="double" w:sz="4" w:space="0" w:color="auto"/>
              <w:left w:val="single" w:sz="4" w:space="0" w:color="auto"/>
              <w:bottom w:val="double" w:sz="4" w:space="0" w:color="auto"/>
              <w:right w:val="single" w:sz="4" w:space="0" w:color="auto"/>
            </w:tcBorders>
            <w:shd w:val="clear" w:color="auto" w:fill="auto"/>
          </w:tcPr>
          <w:tbl>
            <w:tblPr>
              <w:tblStyle w:val="TableGrid"/>
              <w:tblW w:w="499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7"/>
              <w:gridCol w:w="236"/>
              <w:gridCol w:w="879"/>
              <w:gridCol w:w="236"/>
              <w:gridCol w:w="2147"/>
              <w:gridCol w:w="236"/>
              <w:gridCol w:w="894"/>
              <w:gridCol w:w="236"/>
              <w:gridCol w:w="2292"/>
              <w:gridCol w:w="236"/>
              <w:gridCol w:w="936"/>
            </w:tblGrid>
            <w:tr w:rsidR="00085460" w:rsidRPr="00D54FA3" w:rsidTr="00D54FA3">
              <w:trPr>
                <w:trHeight w:val="432"/>
              </w:trPr>
              <w:tc>
                <w:tcPr>
                  <w:tcW w:w="5000" w:type="pct"/>
                  <w:gridSpan w:val="11"/>
                  <w:tcBorders>
                    <w:top w:val="single" w:sz="4" w:space="0" w:color="auto"/>
                  </w:tcBorders>
                </w:tcPr>
                <w:p w:rsidR="00085460" w:rsidRPr="00D54FA3" w:rsidRDefault="00085460" w:rsidP="00085460">
                  <w:pPr>
                    <w:rPr>
                      <w:rFonts w:cs="Arial"/>
                      <w:noProof/>
                      <w:sz w:val="18"/>
                      <w:szCs w:val="18"/>
                    </w:rPr>
                  </w:pPr>
                  <w:r w:rsidRPr="00D54FA3">
                    <w:rPr>
                      <w:rFonts w:cs="Arial"/>
                      <w:b/>
                      <w:noProof/>
                      <w:sz w:val="18"/>
                      <w:szCs w:val="18"/>
                    </w:rPr>
                    <w:t>We understand,</w:t>
                  </w:r>
                  <w:r w:rsidRPr="00D54FA3">
                    <w:rPr>
                      <w:rFonts w:cs="Arial"/>
                      <w:b/>
                      <w:sz w:val="18"/>
                      <w:szCs w:val="18"/>
                    </w:rPr>
                    <w:t xml:space="preserve"> have helped develop, and agree to cooperate and fully participate in all services offered in this Immediate Safety Intervention Plan:</w:t>
                  </w:r>
                </w:p>
              </w:tc>
            </w:tr>
            <w:tr w:rsidR="00D54FA3" w:rsidRPr="00D54FA3" w:rsidTr="00D54FA3">
              <w:trPr>
                <w:trHeight w:val="360"/>
              </w:trPr>
              <w:tc>
                <w:tcPr>
                  <w:tcW w:w="1254" w:type="pct"/>
                  <w:vAlign w:val="bottom"/>
                </w:tcPr>
                <w:p w:rsidR="00D54FA3" w:rsidRPr="00D54FA3" w:rsidRDefault="00D54FA3" w:rsidP="00085460">
                  <w:pP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396" w:type="pct"/>
                  <w:tcBorders>
                    <w:left w:val="nil"/>
                  </w:tcBorders>
                  <w:vAlign w:val="bottom"/>
                </w:tcPr>
                <w:p w:rsidR="00D54FA3" w:rsidRPr="00D54FA3" w:rsidRDefault="00D54FA3" w:rsidP="00085460">
                  <w:pPr>
                    <w:jc w:val="cente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966" w:type="pct"/>
                  <w:tcBorders>
                    <w:left w:val="nil"/>
                  </w:tcBorders>
                  <w:vAlign w:val="bottom"/>
                </w:tcPr>
                <w:p w:rsidR="00D54FA3" w:rsidRPr="00D54FA3" w:rsidRDefault="00D54FA3" w:rsidP="00085460">
                  <w:pP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402" w:type="pct"/>
                  <w:tcBorders>
                    <w:left w:val="nil"/>
                  </w:tcBorders>
                  <w:vAlign w:val="bottom"/>
                </w:tcPr>
                <w:p w:rsidR="00D54FA3" w:rsidRPr="00D54FA3" w:rsidRDefault="00D54FA3" w:rsidP="00085460">
                  <w:pPr>
                    <w:jc w:val="cente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1031" w:type="pct"/>
                  <w:tcBorders>
                    <w:left w:val="nil"/>
                  </w:tcBorders>
                  <w:vAlign w:val="bottom"/>
                </w:tcPr>
                <w:p w:rsidR="00D54FA3" w:rsidRPr="00D54FA3" w:rsidRDefault="00D54FA3" w:rsidP="00085460">
                  <w:pP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420" w:type="pct"/>
                  <w:tcBorders>
                    <w:left w:val="nil"/>
                  </w:tcBorders>
                  <w:vAlign w:val="bottom"/>
                </w:tcPr>
                <w:p w:rsidR="00D54FA3" w:rsidRPr="00D54FA3" w:rsidRDefault="00D54FA3" w:rsidP="00085460">
                  <w:pPr>
                    <w:jc w:val="center"/>
                    <w:rPr>
                      <w:rFonts w:cs="Arial"/>
                      <w:sz w:val="18"/>
                      <w:szCs w:val="18"/>
                    </w:rPr>
                  </w:pPr>
                </w:p>
              </w:tc>
            </w:tr>
            <w:tr w:rsidR="00085460" w:rsidRPr="00D54FA3" w:rsidTr="00D54FA3">
              <w:trPr>
                <w:trHeight w:val="216"/>
              </w:trPr>
              <w:tc>
                <w:tcPr>
                  <w:tcW w:w="1254" w:type="pct"/>
                  <w:tcBorders>
                    <w:bottom w:val="single" w:sz="4" w:space="0" w:color="auto"/>
                  </w:tcBorders>
                  <w:vAlign w:val="bottom"/>
                </w:tcPr>
                <w:p w:rsidR="00085460" w:rsidRPr="00D54FA3" w:rsidRDefault="00085460" w:rsidP="00085460">
                  <w:pPr>
                    <w:rPr>
                      <w:rFonts w:cs="Arial"/>
                      <w:b/>
                      <w:noProof/>
                      <w:sz w:val="16"/>
                      <w:szCs w:val="18"/>
                    </w:rPr>
                  </w:pPr>
                  <w:r w:rsidRPr="00D54FA3">
                    <w:rPr>
                      <w:rFonts w:cs="Arial"/>
                      <w:sz w:val="16"/>
                      <w:szCs w:val="18"/>
                    </w:rPr>
                    <w:fldChar w:fldCharType="begin">
                      <w:ffData>
                        <w:name w:val="Text1"/>
                        <w:enabled/>
                        <w:calcOnExit w:val="0"/>
                        <w:textInput/>
                      </w:ffData>
                    </w:fldChar>
                  </w:r>
                  <w:r w:rsidRPr="00D54FA3">
                    <w:rPr>
                      <w:rFonts w:cs="Arial"/>
                      <w:sz w:val="16"/>
                      <w:szCs w:val="18"/>
                    </w:rPr>
                    <w:instrText xml:space="preserve"> FORMTEXT </w:instrText>
                  </w:r>
                  <w:r w:rsidRPr="00D54FA3">
                    <w:rPr>
                      <w:rFonts w:cs="Arial"/>
                      <w:sz w:val="16"/>
                      <w:szCs w:val="18"/>
                    </w:rPr>
                  </w:r>
                  <w:r w:rsidRPr="00D54FA3">
                    <w:rPr>
                      <w:rFonts w:cs="Arial"/>
                      <w:sz w:val="16"/>
                      <w:szCs w:val="18"/>
                    </w:rPr>
                    <w:fldChar w:fldCharType="separate"/>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fldChar w:fldCharType="end"/>
                  </w:r>
                </w:p>
              </w:tc>
              <w:tc>
                <w:tcPr>
                  <w:tcW w:w="106" w:type="pct"/>
                  <w:vAlign w:val="bottom"/>
                </w:tcPr>
                <w:p w:rsidR="00085460" w:rsidRPr="00D54FA3" w:rsidRDefault="00085460" w:rsidP="00085460">
                  <w:pPr>
                    <w:rPr>
                      <w:rFonts w:cs="Arial"/>
                      <w:b/>
                      <w:noProof/>
                      <w:sz w:val="16"/>
                      <w:szCs w:val="18"/>
                    </w:rPr>
                  </w:pPr>
                </w:p>
              </w:tc>
              <w:tc>
                <w:tcPr>
                  <w:tcW w:w="396" w:type="pct"/>
                  <w:tcBorders>
                    <w:left w:val="nil"/>
                    <w:bottom w:val="single" w:sz="4" w:space="0" w:color="auto"/>
                  </w:tcBorders>
                  <w:vAlign w:val="bottom"/>
                </w:tcPr>
                <w:p w:rsidR="00085460" w:rsidRPr="00D54FA3" w:rsidRDefault="00085460" w:rsidP="00085460">
                  <w:pPr>
                    <w:jc w:val="center"/>
                    <w:rPr>
                      <w:rFonts w:cs="Arial"/>
                      <w:b/>
                      <w:noProof/>
                      <w:sz w:val="16"/>
                      <w:szCs w:val="18"/>
                    </w:rPr>
                  </w:pPr>
                  <w:r w:rsidRPr="00D54FA3">
                    <w:rPr>
                      <w:rFonts w:cs="Arial"/>
                      <w:sz w:val="16"/>
                      <w:szCs w:val="18"/>
                    </w:rPr>
                    <w:fldChar w:fldCharType="begin">
                      <w:ffData>
                        <w:name w:val="Text1"/>
                        <w:enabled/>
                        <w:calcOnExit w:val="0"/>
                        <w:textInput/>
                      </w:ffData>
                    </w:fldChar>
                  </w:r>
                  <w:r w:rsidRPr="00D54FA3">
                    <w:rPr>
                      <w:rFonts w:cs="Arial"/>
                      <w:sz w:val="16"/>
                      <w:szCs w:val="18"/>
                    </w:rPr>
                    <w:instrText xml:space="preserve"> FORMTEXT </w:instrText>
                  </w:r>
                  <w:r w:rsidRPr="00D54FA3">
                    <w:rPr>
                      <w:rFonts w:cs="Arial"/>
                      <w:sz w:val="16"/>
                      <w:szCs w:val="18"/>
                    </w:rPr>
                  </w:r>
                  <w:r w:rsidRPr="00D54FA3">
                    <w:rPr>
                      <w:rFonts w:cs="Arial"/>
                      <w:sz w:val="16"/>
                      <w:szCs w:val="18"/>
                    </w:rPr>
                    <w:fldChar w:fldCharType="separate"/>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fldChar w:fldCharType="end"/>
                  </w:r>
                </w:p>
              </w:tc>
              <w:tc>
                <w:tcPr>
                  <w:tcW w:w="106" w:type="pct"/>
                  <w:vAlign w:val="bottom"/>
                </w:tcPr>
                <w:p w:rsidR="00085460" w:rsidRPr="00D54FA3" w:rsidRDefault="00085460" w:rsidP="00085460">
                  <w:pPr>
                    <w:rPr>
                      <w:rFonts w:cs="Arial"/>
                      <w:b/>
                      <w:noProof/>
                      <w:sz w:val="16"/>
                      <w:szCs w:val="18"/>
                    </w:rPr>
                  </w:pPr>
                </w:p>
              </w:tc>
              <w:tc>
                <w:tcPr>
                  <w:tcW w:w="966" w:type="pct"/>
                  <w:tcBorders>
                    <w:left w:val="nil"/>
                    <w:bottom w:val="single" w:sz="4" w:space="0" w:color="auto"/>
                  </w:tcBorders>
                  <w:vAlign w:val="bottom"/>
                </w:tcPr>
                <w:p w:rsidR="00085460" w:rsidRPr="00D54FA3" w:rsidRDefault="00085460" w:rsidP="00085460">
                  <w:pPr>
                    <w:rPr>
                      <w:rFonts w:cs="Arial"/>
                      <w:b/>
                      <w:noProof/>
                      <w:sz w:val="16"/>
                      <w:szCs w:val="18"/>
                    </w:rPr>
                  </w:pPr>
                  <w:r w:rsidRPr="00D54FA3">
                    <w:rPr>
                      <w:rFonts w:cs="Arial"/>
                      <w:sz w:val="16"/>
                      <w:szCs w:val="18"/>
                    </w:rPr>
                    <w:fldChar w:fldCharType="begin">
                      <w:ffData>
                        <w:name w:val="Text1"/>
                        <w:enabled/>
                        <w:calcOnExit w:val="0"/>
                        <w:textInput/>
                      </w:ffData>
                    </w:fldChar>
                  </w:r>
                  <w:r w:rsidRPr="00D54FA3">
                    <w:rPr>
                      <w:rFonts w:cs="Arial"/>
                      <w:sz w:val="16"/>
                      <w:szCs w:val="18"/>
                    </w:rPr>
                    <w:instrText xml:space="preserve"> FORMTEXT </w:instrText>
                  </w:r>
                  <w:r w:rsidRPr="00D54FA3">
                    <w:rPr>
                      <w:rFonts w:cs="Arial"/>
                      <w:sz w:val="16"/>
                      <w:szCs w:val="18"/>
                    </w:rPr>
                  </w:r>
                  <w:r w:rsidRPr="00D54FA3">
                    <w:rPr>
                      <w:rFonts w:cs="Arial"/>
                      <w:sz w:val="16"/>
                      <w:szCs w:val="18"/>
                    </w:rPr>
                    <w:fldChar w:fldCharType="separate"/>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fldChar w:fldCharType="end"/>
                  </w:r>
                </w:p>
              </w:tc>
              <w:tc>
                <w:tcPr>
                  <w:tcW w:w="106" w:type="pct"/>
                  <w:vAlign w:val="bottom"/>
                </w:tcPr>
                <w:p w:rsidR="00085460" w:rsidRPr="00D54FA3" w:rsidRDefault="00085460" w:rsidP="00085460">
                  <w:pPr>
                    <w:rPr>
                      <w:rFonts w:cs="Arial"/>
                      <w:b/>
                      <w:noProof/>
                      <w:sz w:val="16"/>
                      <w:szCs w:val="18"/>
                    </w:rPr>
                  </w:pPr>
                </w:p>
              </w:tc>
              <w:tc>
                <w:tcPr>
                  <w:tcW w:w="402" w:type="pct"/>
                  <w:tcBorders>
                    <w:left w:val="nil"/>
                    <w:bottom w:val="single" w:sz="4" w:space="0" w:color="auto"/>
                  </w:tcBorders>
                  <w:vAlign w:val="bottom"/>
                </w:tcPr>
                <w:p w:rsidR="00085460" w:rsidRPr="00D54FA3" w:rsidRDefault="00085460" w:rsidP="00085460">
                  <w:pPr>
                    <w:jc w:val="center"/>
                    <w:rPr>
                      <w:rFonts w:cs="Arial"/>
                      <w:b/>
                      <w:noProof/>
                      <w:sz w:val="16"/>
                      <w:szCs w:val="18"/>
                    </w:rPr>
                  </w:pPr>
                  <w:r w:rsidRPr="00D54FA3">
                    <w:rPr>
                      <w:rFonts w:cs="Arial"/>
                      <w:sz w:val="16"/>
                      <w:szCs w:val="18"/>
                    </w:rPr>
                    <w:fldChar w:fldCharType="begin">
                      <w:ffData>
                        <w:name w:val="Text1"/>
                        <w:enabled/>
                        <w:calcOnExit w:val="0"/>
                        <w:textInput/>
                      </w:ffData>
                    </w:fldChar>
                  </w:r>
                  <w:r w:rsidRPr="00D54FA3">
                    <w:rPr>
                      <w:rFonts w:cs="Arial"/>
                      <w:sz w:val="16"/>
                      <w:szCs w:val="18"/>
                    </w:rPr>
                    <w:instrText xml:space="preserve"> FORMTEXT </w:instrText>
                  </w:r>
                  <w:r w:rsidRPr="00D54FA3">
                    <w:rPr>
                      <w:rFonts w:cs="Arial"/>
                      <w:sz w:val="16"/>
                      <w:szCs w:val="18"/>
                    </w:rPr>
                  </w:r>
                  <w:r w:rsidRPr="00D54FA3">
                    <w:rPr>
                      <w:rFonts w:cs="Arial"/>
                      <w:sz w:val="16"/>
                      <w:szCs w:val="18"/>
                    </w:rPr>
                    <w:fldChar w:fldCharType="separate"/>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fldChar w:fldCharType="end"/>
                  </w:r>
                </w:p>
              </w:tc>
              <w:tc>
                <w:tcPr>
                  <w:tcW w:w="106" w:type="pct"/>
                  <w:vAlign w:val="bottom"/>
                </w:tcPr>
                <w:p w:rsidR="00085460" w:rsidRPr="00D54FA3" w:rsidRDefault="00085460" w:rsidP="00085460">
                  <w:pPr>
                    <w:rPr>
                      <w:rFonts w:cs="Arial"/>
                      <w:b/>
                      <w:noProof/>
                      <w:sz w:val="16"/>
                      <w:szCs w:val="18"/>
                    </w:rPr>
                  </w:pPr>
                </w:p>
              </w:tc>
              <w:tc>
                <w:tcPr>
                  <w:tcW w:w="1031" w:type="pct"/>
                  <w:tcBorders>
                    <w:left w:val="nil"/>
                    <w:bottom w:val="single" w:sz="4" w:space="0" w:color="auto"/>
                  </w:tcBorders>
                  <w:vAlign w:val="bottom"/>
                </w:tcPr>
                <w:p w:rsidR="00085460" w:rsidRPr="00D54FA3" w:rsidRDefault="00085460" w:rsidP="00085460">
                  <w:pPr>
                    <w:rPr>
                      <w:rFonts w:cs="Arial"/>
                      <w:b/>
                      <w:noProof/>
                      <w:sz w:val="16"/>
                      <w:szCs w:val="18"/>
                    </w:rPr>
                  </w:pPr>
                  <w:r w:rsidRPr="00D54FA3">
                    <w:rPr>
                      <w:rFonts w:cs="Arial"/>
                      <w:sz w:val="16"/>
                      <w:szCs w:val="18"/>
                    </w:rPr>
                    <w:fldChar w:fldCharType="begin">
                      <w:ffData>
                        <w:name w:val="Text1"/>
                        <w:enabled/>
                        <w:calcOnExit w:val="0"/>
                        <w:textInput/>
                      </w:ffData>
                    </w:fldChar>
                  </w:r>
                  <w:r w:rsidRPr="00D54FA3">
                    <w:rPr>
                      <w:rFonts w:cs="Arial"/>
                      <w:sz w:val="16"/>
                      <w:szCs w:val="18"/>
                    </w:rPr>
                    <w:instrText xml:space="preserve"> FORMTEXT </w:instrText>
                  </w:r>
                  <w:r w:rsidRPr="00D54FA3">
                    <w:rPr>
                      <w:rFonts w:cs="Arial"/>
                      <w:sz w:val="16"/>
                      <w:szCs w:val="18"/>
                    </w:rPr>
                  </w:r>
                  <w:r w:rsidRPr="00D54FA3">
                    <w:rPr>
                      <w:rFonts w:cs="Arial"/>
                      <w:sz w:val="16"/>
                      <w:szCs w:val="18"/>
                    </w:rPr>
                    <w:fldChar w:fldCharType="separate"/>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fldChar w:fldCharType="end"/>
                  </w:r>
                </w:p>
              </w:tc>
              <w:tc>
                <w:tcPr>
                  <w:tcW w:w="106" w:type="pct"/>
                  <w:vAlign w:val="bottom"/>
                </w:tcPr>
                <w:p w:rsidR="00085460" w:rsidRPr="00D54FA3" w:rsidRDefault="00085460" w:rsidP="00085460">
                  <w:pPr>
                    <w:rPr>
                      <w:rFonts w:cs="Arial"/>
                      <w:b/>
                      <w:noProof/>
                      <w:sz w:val="16"/>
                      <w:szCs w:val="18"/>
                    </w:rPr>
                  </w:pPr>
                </w:p>
              </w:tc>
              <w:tc>
                <w:tcPr>
                  <w:tcW w:w="420" w:type="pct"/>
                  <w:tcBorders>
                    <w:left w:val="nil"/>
                    <w:bottom w:val="single" w:sz="4" w:space="0" w:color="auto"/>
                  </w:tcBorders>
                  <w:vAlign w:val="bottom"/>
                </w:tcPr>
                <w:p w:rsidR="00085460" w:rsidRPr="00D54FA3" w:rsidRDefault="00085460" w:rsidP="00085460">
                  <w:pPr>
                    <w:jc w:val="center"/>
                    <w:rPr>
                      <w:rFonts w:cs="Arial"/>
                      <w:b/>
                      <w:noProof/>
                      <w:sz w:val="16"/>
                      <w:szCs w:val="18"/>
                    </w:rPr>
                  </w:pPr>
                  <w:r w:rsidRPr="00D54FA3">
                    <w:rPr>
                      <w:rFonts w:cs="Arial"/>
                      <w:sz w:val="16"/>
                      <w:szCs w:val="18"/>
                    </w:rPr>
                    <w:fldChar w:fldCharType="begin">
                      <w:ffData>
                        <w:name w:val="Text1"/>
                        <w:enabled/>
                        <w:calcOnExit w:val="0"/>
                        <w:textInput/>
                      </w:ffData>
                    </w:fldChar>
                  </w:r>
                  <w:r w:rsidRPr="00D54FA3">
                    <w:rPr>
                      <w:rFonts w:cs="Arial"/>
                      <w:sz w:val="16"/>
                      <w:szCs w:val="18"/>
                    </w:rPr>
                    <w:instrText xml:space="preserve"> FORMTEXT </w:instrText>
                  </w:r>
                  <w:r w:rsidRPr="00D54FA3">
                    <w:rPr>
                      <w:rFonts w:cs="Arial"/>
                      <w:sz w:val="16"/>
                      <w:szCs w:val="18"/>
                    </w:rPr>
                  </w:r>
                  <w:r w:rsidRPr="00D54FA3">
                    <w:rPr>
                      <w:rFonts w:cs="Arial"/>
                      <w:sz w:val="16"/>
                      <w:szCs w:val="18"/>
                    </w:rPr>
                    <w:fldChar w:fldCharType="separate"/>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t> </w:t>
                  </w:r>
                  <w:r w:rsidRPr="00D54FA3">
                    <w:rPr>
                      <w:rFonts w:cs="Arial"/>
                      <w:sz w:val="16"/>
                      <w:szCs w:val="18"/>
                    </w:rPr>
                    <w:fldChar w:fldCharType="end"/>
                  </w:r>
                </w:p>
              </w:tc>
            </w:tr>
            <w:tr w:rsidR="00085460" w:rsidRPr="00D54FA3" w:rsidTr="00BA6576">
              <w:trPr>
                <w:trHeight w:val="144"/>
              </w:trPr>
              <w:tc>
                <w:tcPr>
                  <w:tcW w:w="1254" w:type="pct"/>
                  <w:tcBorders>
                    <w:top w:val="single" w:sz="4" w:space="0" w:color="auto"/>
                  </w:tcBorders>
                </w:tcPr>
                <w:p w:rsidR="00085460" w:rsidRPr="00D54FA3" w:rsidRDefault="00085460" w:rsidP="00085460">
                  <w:pPr>
                    <w:jc w:val="center"/>
                    <w:rPr>
                      <w:rFonts w:cs="Arial"/>
                      <w:sz w:val="18"/>
                      <w:szCs w:val="18"/>
                    </w:rPr>
                  </w:pPr>
                  <w:r w:rsidRPr="00D54FA3">
                    <w:rPr>
                      <w:rFonts w:cs="Arial"/>
                      <w:sz w:val="18"/>
                      <w:szCs w:val="18"/>
                    </w:rPr>
                    <w:t>Family Member</w:t>
                  </w:r>
                </w:p>
                <w:p w:rsidR="00085460" w:rsidRPr="00D54FA3" w:rsidRDefault="00085460" w:rsidP="00085460">
                  <w:pPr>
                    <w:jc w:val="center"/>
                    <w:rPr>
                      <w:rFonts w:cs="Arial"/>
                      <w:b/>
                      <w:noProof/>
                      <w:sz w:val="18"/>
                      <w:szCs w:val="18"/>
                    </w:rPr>
                  </w:pPr>
                </w:p>
              </w:tc>
              <w:tc>
                <w:tcPr>
                  <w:tcW w:w="106" w:type="pct"/>
                </w:tcPr>
                <w:p w:rsidR="00085460" w:rsidRPr="00D54FA3" w:rsidRDefault="00085460" w:rsidP="00085460">
                  <w:pPr>
                    <w:jc w:val="center"/>
                    <w:rPr>
                      <w:rFonts w:cs="Arial"/>
                      <w:sz w:val="18"/>
                      <w:szCs w:val="18"/>
                    </w:rPr>
                  </w:pPr>
                </w:p>
              </w:tc>
              <w:tc>
                <w:tcPr>
                  <w:tcW w:w="396" w:type="pct"/>
                  <w:tcBorders>
                    <w:top w:val="single" w:sz="4" w:space="0" w:color="auto"/>
                    <w:left w:val="nil"/>
                  </w:tcBorders>
                </w:tcPr>
                <w:p w:rsidR="00085460" w:rsidRPr="00D54FA3" w:rsidRDefault="00085460" w:rsidP="00085460">
                  <w:pPr>
                    <w:jc w:val="center"/>
                    <w:rPr>
                      <w:rFonts w:cs="Arial"/>
                      <w:b/>
                      <w:noProof/>
                      <w:sz w:val="18"/>
                      <w:szCs w:val="18"/>
                    </w:rPr>
                  </w:pPr>
                  <w:r w:rsidRPr="00D54FA3">
                    <w:rPr>
                      <w:rFonts w:cs="Arial"/>
                      <w:sz w:val="18"/>
                      <w:szCs w:val="18"/>
                    </w:rPr>
                    <w:t>Date</w:t>
                  </w:r>
                </w:p>
              </w:tc>
              <w:tc>
                <w:tcPr>
                  <w:tcW w:w="106" w:type="pct"/>
                </w:tcPr>
                <w:p w:rsidR="00085460" w:rsidRPr="00D54FA3" w:rsidRDefault="00085460" w:rsidP="00085460">
                  <w:pPr>
                    <w:jc w:val="center"/>
                    <w:rPr>
                      <w:rFonts w:cs="Arial"/>
                      <w:sz w:val="18"/>
                      <w:szCs w:val="18"/>
                    </w:rPr>
                  </w:pPr>
                </w:p>
              </w:tc>
              <w:tc>
                <w:tcPr>
                  <w:tcW w:w="966" w:type="pct"/>
                  <w:tcBorders>
                    <w:top w:val="single" w:sz="4" w:space="0" w:color="auto"/>
                    <w:left w:val="nil"/>
                  </w:tcBorders>
                </w:tcPr>
                <w:p w:rsidR="00085460" w:rsidRPr="00D54FA3" w:rsidRDefault="00085460" w:rsidP="00085460">
                  <w:pPr>
                    <w:jc w:val="center"/>
                    <w:rPr>
                      <w:rFonts w:cs="Arial"/>
                      <w:b/>
                      <w:noProof/>
                      <w:sz w:val="18"/>
                      <w:szCs w:val="18"/>
                    </w:rPr>
                  </w:pPr>
                  <w:r w:rsidRPr="00D54FA3">
                    <w:rPr>
                      <w:rFonts w:cs="Arial"/>
                      <w:sz w:val="18"/>
                      <w:szCs w:val="18"/>
                    </w:rPr>
                    <w:t>Family Member</w:t>
                  </w:r>
                </w:p>
              </w:tc>
              <w:tc>
                <w:tcPr>
                  <w:tcW w:w="106" w:type="pct"/>
                </w:tcPr>
                <w:p w:rsidR="00085460" w:rsidRPr="00D54FA3" w:rsidRDefault="00085460" w:rsidP="00085460">
                  <w:pPr>
                    <w:jc w:val="center"/>
                    <w:rPr>
                      <w:rFonts w:cs="Arial"/>
                      <w:sz w:val="18"/>
                      <w:szCs w:val="18"/>
                    </w:rPr>
                  </w:pPr>
                </w:p>
              </w:tc>
              <w:tc>
                <w:tcPr>
                  <w:tcW w:w="402" w:type="pct"/>
                  <w:tcBorders>
                    <w:top w:val="single" w:sz="4" w:space="0" w:color="auto"/>
                    <w:left w:val="nil"/>
                  </w:tcBorders>
                </w:tcPr>
                <w:p w:rsidR="00085460" w:rsidRPr="00D54FA3" w:rsidRDefault="00085460" w:rsidP="00085460">
                  <w:pPr>
                    <w:jc w:val="center"/>
                    <w:rPr>
                      <w:rFonts w:cs="Arial"/>
                      <w:b/>
                      <w:noProof/>
                      <w:sz w:val="18"/>
                      <w:szCs w:val="18"/>
                    </w:rPr>
                  </w:pPr>
                  <w:r w:rsidRPr="00D54FA3">
                    <w:rPr>
                      <w:rFonts w:cs="Arial"/>
                      <w:sz w:val="18"/>
                      <w:szCs w:val="18"/>
                    </w:rPr>
                    <w:t>Date</w:t>
                  </w:r>
                </w:p>
              </w:tc>
              <w:tc>
                <w:tcPr>
                  <w:tcW w:w="106" w:type="pct"/>
                </w:tcPr>
                <w:p w:rsidR="00085460" w:rsidRPr="00D54FA3" w:rsidRDefault="00085460" w:rsidP="00085460">
                  <w:pPr>
                    <w:jc w:val="center"/>
                    <w:rPr>
                      <w:rFonts w:cs="Arial"/>
                      <w:sz w:val="18"/>
                      <w:szCs w:val="18"/>
                    </w:rPr>
                  </w:pPr>
                </w:p>
              </w:tc>
              <w:tc>
                <w:tcPr>
                  <w:tcW w:w="1031" w:type="pct"/>
                  <w:tcBorders>
                    <w:top w:val="single" w:sz="4" w:space="0" w:color="auto"/>
                    <w:left w:val="nil"/>
                  </w:tcBorders>
                </w:tcPr>
                <w:p w:rsidR="00085460" w:rsidRPr="00D54FA3" w:rsidRDefault="00085460" w:rsidP="00085460">
                  <w:pPr>
                    <w:jc w:val="center"/>
                    <w:rPr>
                      <w:rFonts w:cs="Arial"/>
                      <w:b/>
                      <w:noProof/>
                      <w:sz w:val="18"/>
                      <w:szCs w:val="18"/>
                    </w:rPr>
                  </w:pPr>
                  <w:r w:rsidRPr="00D54FA3">
                    <w:rPr>
                      <w:rFonts w:cs="Arial"/>
                      <w:sz w:val="18"/>
                      <w:szCs w:val="18"/>
                    </w:rPr>
                    <w:t>Family Member</w:t>
                  </w:r>
                </w:p>
              </w:tc>
              <w:tc>
                <w:tcPr>
                  <w:tcW w:w="106" w:type="pct"/>
                </w:tcPr>
                <w:p w:rsidR="00085460" w:rsidRPr="00D54FA3" w:rsidRDefault="00085460" w:rsidP="00085460">
                  <w:pPr>
                    <w:jc w:val="center"/>
                    <w:rPr>
                      <w:rFonts w:cs="Arial"/>
                      <w:sz w:val="18"/>
                      <w:szCs w:val="18"/>
                    </w:rPr>
                  </w:pPr>
                </w:p>
              </w:tc>
              <w:tc>
                <w:tcPr>
                  <w:tcW w:w="420" w:type="pct"/>
                  <w:tcBorders>
                    <w:top w:val="single" w:sz="4" w:space="0" w:color="auto"/>
                    <w:left w:val="nil"/>
                  </w:tcBorders>
                </w:tcPr>
                <w:p w:rsidR="00085460" w:rsidRPr="00D54FA3" w:rsidRDefault="00085460" w:rsidP="00085460">
                  <w:pPr>
                    <w:jc w:val="center"/>
                    <w:rPr>
                      <w:rFonts w:cs="Arial"/>
                      <w:b/>
                      <w:noProof/>
                      <w:sz w:val="18"/>
                      <w:szCs w:val="18"/>
                    </w:rPr>
                  </w:pPr>
                  <w:r w:rsidRPr="00D54FA3">
                    <w:rPr>
                      <w:rFonts w:cs="Arial"/>
                      <w:sz w:val="18"/>
                      <w:szCs w:val="18"/>
                    </w:rPr>
                    <w:t>Date</w:t>
                  </w:r>
                </w:p>
              </w:tc>
            </w:tr>
            <w:tr w:rsidR="00085460" w:rsidRPr="00D54FA3" w:rsidTr="00D54FA3">
              <w:trPr>
                <w:trHeight w:val="216"/>
              </w:trPr>
              <w:tc>
                <w:tcPr>
                  <w:tcW w:w="1254" w:type="pct"/>
                  <w:tcBorders>
                    <w:bottom w:val="single" w:sz="4" w:space="0" w:color="auto"/>
                  </w:tcBorders>
                  <w:vAlign w:val="bottom"/>
                </w:tcPr>
                <w:p w:rsidR="00085460" w:rsidRPr="00D54FA3" w:rsidRDefault="00085460" w:rsidP="00085460">
                  <w:pPr>
                    <w:rPr>
                      <w:rFonts w:cs="Arial"/>
                      <w:sz w:val="16"/>
                      <w:szCs w:val="16"/>
                    </w:rPr>
                  </w:pPr>
                  <w:r w:rsidRPr="00D54FA3">
                    <w:rPr>
                      <w:rFonts w:cs="Arial"/>
                      <w:sz w:val="16"/>
                      <w:szCs w:val="16"/>
                    </w:rPr>
                    <w:fldChar w:fldCharType="begin">
                      <w:ffData>
                        <w:name w:val="Text1"/>
                        <w:enabled/>
                        <w:calcOnExit w:val="0"/>
                        <w:textInput/>
                      </w:ffData>
                    </w:fldChar>
                  </w:r>
                  <w:r w:rsidRPr="00D54FA3">
                    <w:rPr>
                      <w:rFonts w:cs="Arial"/>
                      <w:sz w:val="16"/>
                      <w:szCs w:val="16"/>
                    </w:rPr>
                    <w:instrText xml:space="preserve"> FORMTEXT </w:instrText>
                  </w:r>
                  <w:r w:rsidRPr="00D54FA3">
                    <w:rPr>
                      <w:rFonts w:cs="Arial"/>
                      <w:sz w:val="16"/>
                      <w:szCs w:val="16"/>
                    </w:rPr>
                  </w:r>
                  <w:r w:rsidRPr="00D54FA3">
                    <w:rPr>
                      <w:rFonts w:cs="Arial"/>
                      <w:sz w:val="16"/>
                      <w:szCs w:val="16"/>
                    </w:rPr>
                    <w:fldChar w:fldCharType="separate"/>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fldChar w:fldCharType="end"/>
                  </w:r>
                </w:p>
              </w:tc>
              <w:tc>
                <w:tcPr>
                  <w:tcW w:w="106" w:type="pct"/>
                  <w:vAlign w:val="bottom"/>
                </w:tcPr>
                <w:p w:rsidR="00085460" w:rsidRPr="00D54FA3" w:rsidRDefault="00085460" w:rsidP="00085460">
                  <w:pPr>
                    <w:jc w:val="center"/>
                    <w:rPr>
                      <w:rFonts w:cs="Arial"/>
                      <w:sz w:val="16"/>
                      <w:szCs w:val="16"/>
                    </w:rPr>
                  </w:pPr>
                </w:p>
              </w:tc>
              <w:tc>
                <w:tcPr>
                  <w:tcW w:w="396" w:type="pct"/>
                  <w:tcBorders>
                    <w:left w:val="nil"/>
                    <w:bottom w:val="single" w:sz="4" w:space="0" w:color="auto"/>
                  </w:tcBorders>
                  <w:vAlign w:val="bottom"/>
                </w:tcPr>
                <w:p w:rsidR="00085460" w:rsidRPr="00D54FA3" w:rsidRDefault="00085460" w:rsidP="00085460">
                  <w:pPr>
                    <w:jc w:val="center"/>
                    <w:rPr>
                      <w:rFonts w:cs="Arial"/>
                      <w:sz w:val="16"/>
                      <w:szCs w:val="16"/>
                    </w:rPr>
                  </w:pPr>
                  <w:r w:rsidRPr="00D54FA3">
                    <w:rPr>
                      <w:rFonts w:cs="Arial"/>
                      <w:sz w:val="16"/>
                      <w:szCs w:val="16"/>
                    </w:rPr>
                    <w:fldChar w:fldCharType="begin">
                      <w:ffData>
                        <w:name w:val="Text1"/>
                        <w:enabled/>
                        <w:calcOnExit w:val="0"/>
                        <w:textInput/>
                      </w:ffData>
                    </w:fldChar>
                  </w:r>
                  <w:r w:rsidRPr="00D54FA3">
                    <w:rPr>
                      <w:rFonts w:cs="Arial"/>
                      <w:sz w:val="16"/>
                      <w:szCs w:val="16"/>
                    </w:rPr>
                    <w:instrText xml:space="preserve"> FORMTEXT </w:instrText>
                  </w:r>
                  <w:r w:rsidRPr="00D54FA3">
                    <w:rPr>
                      <w:rFonts w:cs="Arial"/>
                      <w:sz w:val="16"/>
                      <w:szCs w:val="16"/>
                    </w:rPr>
                  </w:r>
                  <w:r w:rsidRPr="00D54FA3">
                    <w:rPr>
                      <w:rFonts w:cs="Arial"/>
                      <w:sz w:val="16"/>
                      <w:szCs w:val="16"/>
                    </w:rPr>
                    <w:fldChar w:fldCharType="separate"/>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fldChar w:fldCharType="end"/>
                  </w:r>
                </w:p>
              </w:tc>
              <w:tc>
                <w:tcPr>
                  <w:tcW w:w="106" w:type="pct"/>
                  <w:vAlign w:val="bottom"/>
                </w:tcPr>
                <w:p w:rsidR="00085460" w:rsidRPr="00D54FA3" w:rsidRDefault="00085460" w:rsidP="00085460">
                  <w:pPr>
                    <w:jc w:val="center"/>
                    <w:rPr>
                      <w:rFonts w:cs="Arial"/>
                      <w:sz w:val="16"/>
                      <w:szCs w:val="16"/>
                    </w:rPr>
                  </w:pPr>
                </w:p>
              </w:tc>
              <w:tc>
                <w:tcPr>
                  <w:tcW w:w="966" w:type="pct"/>
                  <w:tcBorders>
                    <w:left w:val="nil"/>
                    <w:bottom w:val="single" w:sz="4" w:space="0" w:color="auto"/>
                  </w:tcBorders>
                  <w:vAlign w:val="bottom"/>
                </w:tcPr>
                <w:p w:rsidR="00085460" w:rsidRPr="00D54FA3" w:rsidRDefault="00085460" w:rsidP="00085460">
                  <w:pPr>
                    <w:rPr>
                      <w:rFonts w:cs="Arial"/>
                      <w:sz w:val="16"/>
                      <w:szCs w:val="16"/>
                    </w:rPr>
                  </w:pPr>
                  <w:r w:rsidRPr="00D54FA3">
                    <w:rPr>
                      <w:rFonts w:cs="Arial"/>
                      <w:sz w:val="16"/>
                      <w:szCs w:val="16"/>
                    </w:rPr>
                    <w:fldChar w:fldCharType="begin">
                      <w:ffData>
                        <w:name w:val="Text1"/>
                        <w:enabled/>
                        <w:calcOnExit w:val="0"/>
                        <w:textInput/>
                      </w:ffData>
                    </w:fldChar>
                  </w:r>
                  <w:r w:rsidRPr="00D54FA3">
                    <w:rPr>
                      <w:rFonts w:cs="Arial"/>
                      <w:sz w:val="16"/>
                      <w:szCs w:val="16"/>
                    </w:rPr>
                    <w:instrText xml:space="preserve"> FORMTEXT </w:instrText>
                  </w:r>
                  <w:r w:rsidRPr="00D54FA3">
                    <w:rPr>
                      <w:rFonts w:cs="Arial"/>
                      <w:sz w:val="16"/>
                      <w:szCs w:val="16"/>
                    </w:rPr>
                  </w:r>
                  <w:r w:rsidRPr="00D54FA3">
                    <w:rPr>
                      <w:rFonts w:cs="Arial"/>
                      <w:sz w:val="16"/>
                      <w:szCs w:val="16"/>
                    </w:rPr>
                    <w:fldChar w:fldCharType="separate"/>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fldChar w:fldCharType="end"/>
                  </w:r>
                </w:p>
              </w:tc>
              <w:tc>
                <w:tcPr>
                  <w:tcW w:w="106" w:type="pct"/>
                  <w:vAlign w:val="bottom"/>
                </w:tcPr>
                <w:p w:rsidR="00085460" w:rsidRPr="00D54FA3" w:rsidRDefault="00085460" w:rsidP="00085460">
                  <w:pPr>
                    <w:jc w:val="center"/>
                    <w:rPr>
                      <w:rFonts w:cs="Arial"/>
                      <w:sz w:val="16"/>
                      <w:szCs w:val="16"/>
                    </w:rPr>
                  </w:pPr>
                </w:p>
              </w:tc>
              <w:tc>
                <w:tcPr>
                  <w:tcW w:w="402" w:type="pct"/>
                  <w:tcBorders>
                    <w:left w:val="nil"/>
                    <w:bottom w:val="single" w:sz="4" w:space="0" w:color="auto"/>
                  </w:tcBorders>
                  <w:vAlign w:val="bottom"/>
                </w:tcPr>
                <w:p w:rsidR="00085460" w:rsidRPr="00D54FA3" w:rsidRDefault="00085460" w:rsidP="00085460">
                  <w:pPr>
                    <w:jc w:val="center"/>
                    <w:rPr>
                      <w:rFonts w:cs="Arial"/>
                      <w:sz w:val="16"/>
                      <w:szCs w:val="16"/>
                    </w:rPr>
                  </w:pPr>
                  <w:r w:rsidRPr="00D54FA3">
                    <w:rPr>
                      <w:rFonts w:cs="Arial"/>
                      <w:sz w:val="16"/>
                      <w:szCs w:val="16"/>
                    </w:rPr>
                    <w:fldChar w:fldCharType="begin">
                      <w:ffData>
                        <w:name w:val="Text1"/>
                        <w:enabled/>
                        <w:calcOnExit w:val="0"/>
                        <w:textInput/>
                      </w:ffData>
                    </w:fldChar>
                  </w:r>
                  <w:r w:rsidRPr="00D54FA3">
                    <w:rPr>
                      <w:rFonts w:cs="Arial"/>
                      <w:sz w:val="16"/>
                      <w:szCs w:val="16"/>
                    </w:rPr>
                    <w:instrText xml:space="preserve"> FORMTEXT </w:instrText>
                  </w:r>
                  <w:r w:rsidRPr="00D54FA3">
                    <w:rPr>
                      <w:rFonts w:cs="Arial"/>
                      <w:sz w:val="16"/>
                      <w:szCs w:val="16"/>
                    </w:rPr>
                  </w:r>
                  <w:r w:rsidRPr="00D54FA3">
                    <w:rPr>
                      <w:rFonts w:cs="Arial"/>
                      <w:sz w:val="16"/>
                      <w:szCs w:val="16"/>
                    </w:rPr>
                    <w:fldChar w:fldCharType="separate"/>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fldChar w:fldCharType="end"/>
                  </w:r>
                </w:p>
              </w:tc>
              <w:tc>
                <w:tcPr>
                  <w:tcW w:w="106" w:type="pct"/>
                  <w:vAlign w:val="bottom"/>
                </w:tcPr>
                <w:p w:rsidR="00085460" w:rsidRPr="00D54FA3" w:rsidRDefault="00085460" w:rsidP="00085460">
                  <w:pPr>
                    <w:jc w:val="center"/>
                    <w:rPr>
                      <w:rFonts w:cs="Arial"/>
                      <w:sz w:val="16"/>
                      <w:szCs w:val="16"/>
                    </w:rPr>
                  </w:pPr>
                </w:p>
              </w:tc>
              <w:tc>
                <w:tcPr>
                  <w:tcW w:w="1031" w:type="pct"/>
                  <w:tcBorders>
                    <w:left w:val="nil"/>
                    <w:bottom w:val="single" w:sz="4" w:space="0" w:color="auto"/>
                  </w:tcBorders>
                  <w:vAlign w:val="bottom"/>
                </w:tcPr>
                <w:p w:rsidR="00085460" w:rsidRPr="00D54FA3" w:rsidRDefault="00085460" w:rsidP="00085460">
                  <w:pPr>
                    <w:rPr>
                      <w:rFonts w:cs="Arial"/>
                      <w:sz w:val="16"/>
                      <w:szCs w:val="16"/>
                    </w:rPr>
                  </w:pPr>
                  <w:r w:rsidRPr="00D54FA3">
                    <w:rPr>
                      <w:rFonts w:cs="Arial"/>
                      <w:sz w:val="16"/>
                      <w:szCs w:val="16"/>
                    </w:rPr>
                    <w:fldChar w:fldCharType="begin">
                      <w:ffData>
                        <w:name w:val="Text1"/>
                        <w:enabled/>
                        <w:calcOnExit w:val="0"/>
                        <w:textInput/>
                      </w:ffData>
                    </w:fldChar>
                  </w:r>
                  <w:r w:rsidRPr="00D54FA3">
                    <w:rPr>
                      <w:rFonts w:cs="Arial"/>
                      <w:sz w:val="16"/>
                      <w:szCs w:val="16"/>
                    </w:rPr>
                    <w:instrText xml:space="preserve"> FORMTEXT </w:instrText>
                  </w:r>
                  <w:r w:rsidRPr="00D54FA3">
                    <w:rPr>
                      <w:rFonts w:cs="Arial"/>
                      <w:sz w:val="16"/>
                      <w:szCs w:val="16"/>
                    </w:rPr>
                  </w:r>
                  <w:r w:rsidRPr="00D54FA3">
                    <w:rPr>
                      <w:rFonts w:cs="Arial"/>
                      <w:sz w:val="16"/>
                      <w:szCs w:val="16"/>
                    </w:rPr>
                    <w:fldChar w:fldCharType="separate"/>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fldChar w:fldCharType="end"/>
                  </w:r>
                </w:p>
              </w:tc>
              <w:tc>
                <w:tcPr>
                  <w:tcW w:w="106" w:type="pct"/>
                  <w:vAlign w:val="bottom"/>
                </w:tcPr>
                <w:p w:rsidR="00085460" w:rsidRPr="00D54FA3" w:rsidRDefault="00085460" w:rsidP="00085460">
                  <w:pPr>
                    <w:jc w:val="center"/>
                    <w:rPr>
                      <w:rFonts w:cs="Arial"/>
                      <w:sz w:val="16"/>
                      <w:szCs w:val="16"/>
                    </w:rPr>
                  </w:pPr>
                </w:p>
              </w:tc>
              <w:tc>
                <w:tcPr>
                  <w:tcW w:w="420" w:type="pct"/>
                  <w:tcBorders>
                    <w:left w:val="nil"/>
                    <w:bottom w:val="single" w:sz="4" w:space="0" w:color="auto"/>
                  </w:tcBorders>
                  <w:vAlign w:val="bottom"/>
                </w:tcPr>
                <w:p w:rsidR="00085460" w:rsidRPr="00D54FA3" w:rsidRDefault="00085460" w:rsidP="00085460">
                  <w:pPr>
                    <w:jc w:val="center"/>
                    <w:rPr>
                      <w:rFonts w:cs="Arial"/>
                      <w:sz w:val="16"/>
                      <w:szCs w:val="16"/>
                    </w:rPr>
                  </w:pPr>
                  <w:r w:rsidRPr="00D54FA3">
                    <w:rPr>
                      <w:rFonts w:cs="Arial"/>
                      <w:sz w:val="16"/>
                      <w:szCs w:val="16"/>
                    </w:rPr>
                    <w:fldChar w:fldCharType="begin">
                      <w:ffData>
                        <w:name w:val="Text1"/>
                        <w:enabled/>
                        <w:calcOnExit w:val="0"/>
                        <w:textInput/>
                      </w:ffData>
                    </w:fldChar>
                  </w:r>
                  <w:r w:rsidRPr="00D54FA3">
                    <w:rPr>
                      <w:rFonts w:cs="Arial"/>
                      <w:sz w:val="16"/>
                      <w:szCs w:val="16"/>
                    </w:rPr>
                    <w:instrText xml:space="preserve"> FORMTEXT </w:instrText>
                  </w:r>
                  <w:r w:rsidRPr="00D54FA3">
                    <w:rPr>
                      <w:rFonts w:cs="Arial"/>
                      <w:sz w:val="16"/>
                      <w:szCs w:val="16"/>
                    </w:rPr>
                  </w:r>
                  <w:r w:rsidRPr="00D54FA3">
                    <w:rPr>
                      <w:rFonts w:cs="Arial"/>
                      <w:sz w:val="16"/>
                      <w:szCs w:val="16"/>
                    </w:rPr>
                    <w:fldChar w:fldCharType="separate"/>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t> </w:t>
                  </w:r>
                  <w:r w:rsidRPr="00D54FA3">
                    <w:rPr>
                      <w:rFonts w:cs="Arial"/>
                      <w:sz w:val="16"/>
                      <w:szCs w:val="16"/>
                    </w:rPr>
                    <w:fldChar w:fldCharType="end"/>
                  </w:r>
                </w:p>
              </w:tc>
            </w:tr>
            <w:tr w:rsidR="00085460" w:rsidRPr="00D54FA3" w:rsidTr="00BA6576">
              <w:trPr>
                <w:trHeight w:val="144"/>
              </w:trPr>
              <w:tc>
                <w:tcPr>
                  <w:tcW w:w="1254" w:type="pct"/>
                  <w:tcBorders>
                    <w:top w:val="single" w:sz="4" w:space="0" w:color="auto"/>
                  </w:tcBorders>
                </w:tcPr>
                <w:p w:rsidR="00085460" w:rsidRPr="00D54FA3" w:rsidRDefault="00085460" w:rsidP="00085460">
                  <w:pPr>
                    <w:jc w:val="center"/>
                    <w:rPr>
                      <w:rFonts w:cs="Arial"/>
                      <w:sz w:val="18"/>
                      <w:szCs w:val="18"/>
                    </w:rPr>
                  </w:pPr>
                  <w:r w:rsidRPr="00D54FA3">
                    <w:rPr>
                      <w:rFonts w:cs="Arial"/>
                      <w:sz w:val="18"/>
                      <w:szCs w:val="18"/>
                    </w:rPr>
                    <w:t>Other Support (Specify Relationship)</w:t>
                  </w:r>
                </w:p>
              </w:tc>
              <w:tc>
                <w:tcPr>
                  <w:tcW w:w="106" w:type="pct"/>
                </w:tcPr>
                <w:p w:rsidR="00085460" w:rsidRPr="00D54FA3" w:rsidRDefault="00085460" w:rsidP="00085460">
                  <w:pPr>
                    <w:jc w:val="center"/>
                    <w:rPr>
                      <w:rFonts w:cs="Arial"/>
                      <w:sz w:val="18"/>
                      <w:szCs w:val="18"/>
                    </w:rPr>
                  </w:pPr>
                </w:p>
              </w:tc>
              <w:tc>
                <w:tcPr>
                  <w:tcW w:w="396" w:type="pct"/>
                  <w:tcBorders>
                    <w:top w:val="single" w:sz="4" w:space="0" w:color="auto"/>
                    <w:left w:val="nil"/>
                  </w:tcBorders>
                </w:tcPr>
                <w:p w:rsidR="00085460" w:rsidRPr="00D54FA3" w:rsidRDefault="00085460" w:rsidP="00085460">
                  <w:pPr>
                    <w:jc w:val="center"/>
                    <w:rPr>
                      <w:rFonts w:cs="Arial"/>
                      <w:sz w:val="18"/>
                      <w:szCs w:val="18"/>
                    </w:rPr>
                  </w:pPr>
                  <w:r w:rsidRPr="00D54FA3">
                    <w:rPr>
                      <w:rFonts w:cs="Arial"/>
                      <w:sz w:val="18"/>
                      <w:szCs w:val="18"/>
                    </w:rPr>
                    <w:t>Date</w:t>
                  </w:r>
                </w:p>
              </w:tc>
              <w:tc>
                <w:tcPr>
                  <w:tcW w:w="106" w:type="pct"/>
                </w:tcPr>
                <w:p w:rsidR="00085460" w:rsidRPr="00D54FA3" w:rsidRDefault="00085460" w:rsidP="00085460">
                  <w:pPr>
                    <w:jc w:val="center"/>
                    <w:rPr>
                      <w:rFonts w:cs="Arial"/>
                      <w:sz w:val="18"/>
                      <w:szCs w:val="18"/>
                    </w:rPr>
                  </w:pPr>
                </w:p>
              </w:tc>
              <w:tc>
                <w:tcPr>
                  <w:tcW w:w="966" w:type="pct"/>
                  <w:tcBorders>
                    <w:top w:val="single" w:sz="4" w:space="0" w:color="auto"/>
                    <w:left w:val="nil"/>
                  </w:tcBorders>
                </w:tcPr>
                <w:p w:rsidR="00085460" w:rsidRPr="00D54FA3" w:rsidRDefault="00085460" w:rsidP="00085460">
                  <w:pPr>
                    <w:jc w:val="center"/>
                    <w:rPr>
                      <w:rFonts w:cs="Arial"/>
                      <w:sz w:val="18"/>
                      <w:szCs w:val="18"/>
                    </w:rPr>
                  </w:pPr>
                  <w:r w:rsidRPr="00D54FA3">
                    <w:rPr>
                      <w:rFonts w:cs="Arial"/>
                      <w:sz w:val="18"/>
                      <w:szCs w:val="18"/>
                    </w:rPr>
                    <w:t>Worker</w:t>
                  </w:r>
                </w:p>
              </w:tc>
              <w:tc>
                <w:tcPr>
                  <w:tcW w:w="106" w:type="pct"/>
                </w:tcPr>
                <w:p w:rsidR="00085460" w:rsidRPr="00D54FA3" w:rsidRDefault="00085460" w:rsidP="00085460">
                  <w:pPr>
                    <w:jc w:val="center"/>
                    <w:rPr>
                      <w:rFonts w:cs="Arial"/>
                      <w:sz w:val="18"/>
                      <w:szCs w:val="18"/>
                    </w:rPr>
                  </w:pPr>
                </w:p>
              </w:tc>
              <w:tc>
                <w:tcPr>
                  <w:tcW w:w="402" w:type="pct"/>
                  <w:tcBorders>
                    <w:top w:val="single" w:sz="4" w:space="0" w:color="auto"/>
                    <w:left w:val="nil"/>
                  </w:tcBorders>
                </w:tcPr>
                <w:p w:rsidR="00085460" w:rsidRPr="00D54FA3" w:rsidRDefault="00085460" w:rsidP="00085460">
                  <w:pPr>
                    <w:jc w:val="center"/>
                    <w:rPr>
                      <w:rFonts w:cs="Arial"/>
                      <w:sz w:val="18"/>
                      <w:szCs w:val="18"/>
                    </w:rPr>
                  </w:pPr>
                  <w:r w:rsidRPr="00D54FA3">
                    <w:rPr>
                      <w:rFonts w:cs="Arial"/>
                      <w:sz w:val="18"/>
                      <w:szCs w:val="18"/>
                    </w:rPr>
                    <w:t>Date</w:t>
                  </w:r>
                </w:p>
              </w:tc>
              <w:tc>
                <w:tcPr>
                  <w:tcW w:w="106" w:type="pct"/>
                </w:tcPr>
                <w:p w:rsidR="00085460" w:rsidRPr="00D54FA3" w:rsidRDefault="00085460" w:rsidP="00085460">
                  <w:pPr>
                    <w:jc w:val="center"/>
                    <w:rPr>
                      <w:rFonts w:cs="Arial"/>
                      <w:sz w:val="18"/>
                      <w:szCs w:val="18"/>
                    </w:rPr>
                  </w:pPr>
                </w:p>
              </w:tc>
              <w:tc>
                <w:tcPr>
                  <w:tcW w:w="1031" w:type="pct"/>
                  <w:tcBorders>
                    <w:top w:val="single" w:sz="4" w:space="0" w:color="auto"/>
                    <w:left w:val="nil"/>
                  </w:tcBorders>
                </w:tcPr>
                <w:p w:rsidR="00085460" w:rsidRPr="00D54FA3" w:rsidRDefault="00085460" w:rsidP="00085460">
                  <w:pPr>
                    <w:jc w:val="center"/>
                    <w:rPr>
                      <w:rFonts w:cs="Arial"/>
                      <w:sz w:val="18"/>
                      <w:szCs w:val="18"/>
                    </w:rPr>
                  </w:pPr>
                  <w:r w:rsidRPr="00D54FA3">
                    <w:rPr>
                      <w:rFonts w:cs="Arial"/>
                      <w:sz w:val="18"/>
                      <w:szCs w:val="18"/>
                    </w:rPr>
                    <w:t>Supervisor</w:t>
                  </w:r>
                </w:p>
              </w:tc>
              <w:tc>
                <w:tcPr>
                  <w:tcW w:w="106" w:type="pct"/>
                </w:tcPr>
                <w:p w:rsidR="00085460" w:rsidRPr="00D54FA3" w:rsidRDefault="00085460" w:rsidP="00085460">
                  <w:pPr>
                    <w:jc w:val="center"/>
                    <w:rPr>
                      <w:rFonts w:cs="Arial"/>
                      <w:sz w:val="18"/>
                      <w:szCs w:val="18"/>
                    </w:rPr>
                  </w:pPr>
                </w:p>
              </w:tc>
              <w:tc>
                <w:tcPr>
                  <w:tcW w:w="420" w:type="pct"/>
                  <w:tcBorders>
                    <w:top w:val="single" w:sz="4" w:space="0" w:color="auto"/>
                    <w:left w:val="nil"/>
                  </w:tcBorders>
                </w:tcPr>
                <w:p w:rsidR="00085460" w:rsidRPr="00D54FA3" w:rsidRDefault="00085460" w:rsidP="00085460">
                  <w:pPr>
                    <w:jc w:val="center"/>
                    <w:rPr>
                      <w:rFonts w:cs="Arial"/>
                      <w:sz w:val="18"/>
                      <w:szCs w:val="18"/>
                    </w:rPr>
                  </w:pPr>
                  <w:r w:rsidRPr="00D54FA3">
                    <w:rPr>
                      <w:rFonts w:cs="Arial"/>
                      <w:sz w:val="18"/>
                      <w:szCs w:val="18"/>
                    </w:rPr>
                    <w:t>Date</w:t>
                  </w:r>
                </w:p>
              </w:tc>
            </w:tr>
          </w:tbl>
          <w:p w:rsidR="00085460" w:rsidRPr="00D54FA3" w:rsidRDefault="00085460" w:rsidP="00085460">
            <w:pPr>
              <w:tabs>
                <w:tab w:val="left" w:pos="13035"/>
              </w:tabs>
              <w:rPr>
                <w:rFonts w:cs="Arial"/>
                <w:sz w:val="18"/>
                <w:szCs w:val="18"/>
              </w:rPr>
            </w:pPr>
            <w:r w:rsidRPr="00D54FA3">
              <w:rPr>
                <w:rFonts w:cs="Arial"/>
                <w:sz w:val="18"/>
                <w:szCs w:val="18"/>
              </w:rPr>
              <w:tab/>
            </w:r>
          </w:p>
          <w:p w:rsidR="00085460" w:rsidRPr="00D54FA3" w:rsidRDefault="00085460" w:rsidP="00085460">
            <w:pPr>
              <w:rPr>
                <w:rFonts w:cs="Arial"/>
                <w:b/>
                <w:sz w:val="18"/>
                <w:szCs w:val="18"/>
              </w:rPr>
            </w:pPr>
            <w:r w:rsidRPr="00D54FA3">
              <w:rPr>
                <w:rFonts w:cs="Arial"/>
                <w:b/>
                <w:sz w:val="18"/>
                <w:szCs w:val="18"/>
              </w:rPr>
              <w:br w:type="page"/>
            </w:r>
          </w:p>
          <w:p w:rsidR="00085460" w:rsidRPr="00D54FA3" w:rsidRDefault="00085460" w:rsidP="00085460">
            <w:pPr>
              <w:rPr>
                <w:rFonts w:cs="Arial"/>
                <w:b/>
                <w:sz w:val="18"/>
                <w:szCs w:val="18"/>
              </w:rPr>
            </w:pPr>
          </w:p>
          <w:p w:rsidR="00085460" w:rsidRPr="00D54FA3" w:rsidRDefault="00085460" w:rsidP="00085460">
            <w:pPr>
              <w:tabs>
                <w:tab w:val="left" w:pos="540"/>
              </w:tabs>
              <w:ind w:left="900" w:hanging="900"/>
              <w:rPr>
                <w:rFonts w:cs="Arial"/>
                <w:sz w:val="18"/>
                <w:szCs w:val="18"/>
              </w:rPr>
            </w:pPr>
          </w:p>
          <w:p w:rsidR="00085460" w:rsidRPr="00D54FA3" w:rsidRDefault="00085460" w:rsidP="00085460">
            <w:pPr>
              <w:ind w:left="900" w:hanging="360"/>
              <w:rPr>
                <w:rFonts w:cs="Arial"/>
                <w:sz w:val="18"/>
                <w:szCs w:val="18"/>
              </w:rPr>
            </w:pPr>
          </w:p>
          <w:p w:rsidR="00085460" w:rsidRPr="00D54FA3" w:rsidRDefault="00085460" w:rsidP="00085460">
            <w:pPr>
              <w:ind w:right="158"/>
              <w:rPr>
                <w:rFonts w:cs="Arial"/>
                <w:b/>
                <w:sz w:val="18"/>
                <w:szCs w:val="18"/>
              </w:rPr>
            </w:pPr>
          </w:p>
        </w:tc>
      </w:tr>
      <w:tr w:rsidR="00B81354" w:rsidRPr="00584901" w:rsidTr="00B81354">
        <w:trPr>
          <w:trHeight w:val="32"/>
        </w:trPr>
        <w:tc>
          <w:tcPr>
            <w:tcW w:w="5670" w:type="dxa"/>
            <w:gridSpan w:val="2"/>
            <w:tcBorders>
              <w:top w:val="double" w:sz="4" w:space="0" w:color="auto"/>
              <w:left w:val="single" w:sz="4" w:space="0" w:color="auto"/>
              <w:bottom w:val="double" w:sz="4" w:space="0" w:color="auto"/>
              <w:right w:val="single" w:sz="4" w:space="0" w:color="auto"/>
            </w:tcBorders>
            <w:shd w:val="clear" w:color="auto" w:fill="auto"/>
          </w:tcPr>
          <w:p w:rsidR="00B81354" w:rsidRPr="00D54FA3" w:rsidRDefault="00B81354" w:rsidP="001358CE">
            <w:pPr>
              <w:tabs>
                <w:tab w:val="left" w:pos="5928"/>
              </w:tabs>
              <w:spacing w:before="6"/>
              <w:rPr>
                <w:rFonts w:cs="Arial"/>
                <w:sz w:val="18"/>
                <w:szCs w:val="18"/>
              </w:rPr>
            </w:pPr>
            <w:r w:rsidRPr="00D54FA3">
              <w:rPr>
                <w:rFonts w:cs="Arial"/>
                <w:sz w:val="18"/>
                <w:szCs w:val="18"/>
              </w:rPr>
              <w:t>CD Worker E-Mail Address</w:t>
            </w:r>
          </w:p>
          <w:p w:rsidR="00B81354" w:rsidRPr="002773BE" w:rsidRDefault="00B81354" w:rsidP="001358CE">
            <w:pPr>
              <w:contextualSpacing/>
              <w:rPr>
                <w:rFonts w:eastAsia="Calibri" w:cs="Arial"/>
                <w:sz w:val="18"/>
                <w:szCs w:val="18"/>
              </w:rPr>
            </w:pPr>
            <w:r w:rsidRPr="002773BE">
              <w:rPr>
                <w:rFonts w:eastAsia="Calibri" w:cs="Arial"/>
                <w:sz w:val="18"/>
                <w:szCs w:val="18"/>
              </w:rPr>
              <w:fldChar w:fldCharType="begin">
                <w:ffData>
                  <w:name w:val="Text1"/>
                  <w:enabled/>
                  <w:calcOnExit w:val="0"/>
                  <w:textInput/>
                </w:ffData>
              </w:fldChar>
            </w:r>
            <w:r w:rsidRPr="002773BE">
              <w:rPr>
                <w:rFonts w:eastAsia="Calibri" w:cs="Arial"/>
                <w:sz w:val="18"/>
                <w:szCs w:val="18"/>
              </w:rPr>
              <w:instrText xml:space="preserve"> FORMTEXT </w:instrText>
            </w:r>
            <w:r w:rsidRPr="002773BE">
              <w:rPr>
                <w:rFonts w:eastAsia="Calibri" w:cs="Arial"/>
                <w:sz w:val="18"/>
                <w:szCs w:val="18"/>
              </w:rPr>
            </w:r>
            <w:r w:rsidRPr="002773BE">
              <w:rPr>
                <w:rFonts w:eastAsia="Calibri" w:cs="Arial"/>
                <w:sz w:val="18"/>
                <w:szCs w:val="18"/>
              </w:rPr>
              <w:fldChar w:fldCharType="separate"/>
            </w:r>
            <w:r w:rsidRPr="002773BE">
              <w:rPr>
                <w:rFonts w:eastAsia="Calibri" w:cs="Arial"/>
                <w:noProof/>
                <w:sz w:val="18"/>
                <w:szCs w:val="18"/>
              </w:rPr>
              <w:t> </w:t>
            </w:r>
            <w:r w:rsidRPr="002773BE">
              <w:rPr>
                <w:rFonts w:eastAsia="Calibri" w:cs="Arial"/>
                <w:noProof/>
                <w:sz w:val="18"/>
                <w:szCs w:val="18"/>
              </w:rPr>
              <w:t> </w:t>
            </w:r>
            <w:r w:rsidRPr="002773BE">
              <w:rPr>
                <w:rFonts w:eastAsia="Calibri" w:cs="Arial"/>
                <w:noProof/>
                <w:sz w:val="18"/>
                <w:szCs w:val="18"/>
              </w:rPr>
              <w:t> </w:t>
            </w:r>
            <w:r w:rsidRPr="002773BE">
              <w:rPr>
                <w:rFonts w:eastAsia="Calibri" w:cs="Arial"/>
                <w:noProof/>
                <w:sz w:val="18"/>
                <w:szCs w:val="18"/>
              </w:rPr>
              <w:t> </w:t>
            </w:r>
            <w:r w:rsidRPr="002773BE">
              <w:rPr>
                <w:rFonts w:eastAsia="Calibri" w:cs="Arial"/>
                <w:noProof/>
                <w:sz w:val="18"/>
                <w:szCs w:val="18"/>
              </w:rPr>
              <w:t> </w:t>
            </w:r>
            <w:r w:rsidRPr="002773BE">
              <w:rPr>
                <w:rFonts w:eastAsia="Calibri" w:cs="Arial"/>
                <w:sz w:val="18"/>
                <w:szCs w:val="18"/>
              </w:rPr>
              <w:fldChar w:fldCharType="end"/>
            </w:r>
          </w:p>
        </w:tc>
        <w:tc>
          <w:tcPr>
            <w:tcW w:w="5670" w:type="dxa"/>
            <w:tcBorders>
              <w:top w:val="double" w:sz="4" w:space="0" w:color="auto"/>
              <w:left w:val="single" w:sz="4" w:space="0" w:color="auto"/>
              <w:bottom w:val="double" w:sz="4" w:space="0" w:color="auto"/>
              <w:right w:val="single" w:sz="4" w:space="0" w:color="auto"/>
            </w:tcBorders>
            <w:shd w:val="clear" w:color="auto" w:fill="auto"/>
          </w:tcPr>
          <w:p w:rsidR="00B81354" w:rsidRPr="00D54FA3" w:rsidRDefault="00B81354" w:rsidP="001358CE">
            <w:pPr>
              <w:tabs>
                <w:tab w:val="left" w:pos="5928"/>
              </w:tabs>
              <w:spacing w:before="6"/>
              <w:rPr>
                <w:rFonts w:cs="Arial"/>
                <w:sz w:val="18"/>
                <w:szCs w:val="18"/>
              </w:rPr>
            </w:pPr>
            <w:r w:rsidRPr="00D54FA3">
              <w:rPr>
                <w:rFonts w:cs="Arial"/>
                <w:sz w:val="18"/>
                <w:szCs w:val="18"/>
              </w:rPr>
              <w:t>CD Worker Phone Number</w:t>
            </w:r>
          </w:p>
          <w:p w:rsidR="00B81354" w:rsidRPr="002773BE" w:rsidRDefault="00B81354" w:rsidP="001358CE">
            <w:pPr>
              <w:contextualSpacing/>
              <w:rPr>
                <w:rFonts w:eastAsia="Calibri" w:cs="Arial"/>
                <w:sz w:val="18"/>
                <w:szCs w:val="18"/>
              </w:rPr>
            </w:pPr>
            <w:r w:rsidRPr="002773BE">
              <w:rPr>
                <w:rFonts w:eastAsia="Calibri" w:cs="Arial"/>
                <w:sz w:val="18"/>
                <w:szCs w:val="18"/>
              </w:rPr>
              <w:fldChar w:fldCharType="begin">
                <w:ffData>
                  <w:name w:val="Text1"/>
                  <w:enabled/>
                  <w:calcOnExit w:val="0"/>
                  <w:textInput/>
                </w:ffData>
              </w:fldChar>
            </w:r>
            <w:r w:rsidRPr="002773BE">
              <w:rPr>
                <w:rFonts w:eastAsia="Calibri" w:cs="Arial"/>
                <w:sz w:val="18"/>
                <w:szCs w:val="18"/>
              </w:rPr>
              <w:instrText xml:space="preserve"> FORMTEXT </w:instrText>
            </w:r>
            <w:r w:rsidRPr="002773BE">
              <w:rPr>
                <w:rFonts w:eastAsia="Calibri" w:cs="Arial"/>
                <w:sz w:val="18"/>
                <w:szCs w:val="18"/>
              </w:rPr>
            </w:r>
            <w:r w:rsidRPr="002773BE">
              <w:rPr>
                <w:rFonts w:eastAsia="Calibri" w:cs="Arial"/>
                <w:sz w:val="18"/>
                <w:szCs w:val="18"/>
              </w:rPr>
              <w:fldChar w:fldCharType="separate"/>
            </w:r>
            <w:r w:rsidRPr="002773BE">
              <w:rPr>
                <w:rFonts w:eastAsia="Calibri" w:cs="Arial"/>
                <w:noProof/>
                <w:sz w:val="18"/>
                <w:szCs w:val="18"/>
              </w:rPr>
              <w:t> </w:t>
            </w:r>
            <w:r w:rsidRPr="002773BE">
              <w:rPr>
                <w:rFonts w:eastAsia="Calibri" w:cs="Arial"/>
                <w:noProof/>
                <w:sz w:val="18"/>
                <w:szCs w:val="18"/>
              </w:rPr>
              <w:t> </w:t>
            </w:r>
            <w:r w:rsidRPr="002773BE">
              <w:rPr>
                <w:rFonts w:eastAsia="Calibri" w:cs="Arial"/>
                <w:noProof/>
                <w:sz w:val="18"/>
                <w:szCs w:val="18"/>
              </w:rPr>
              <w:t> </w:t>
            </w:r>
            <w:r w:rsidRPr="002773BE">
              <w:rPr>
                <w:rFonts w:eastAsia="Calibri" w:cs="Arial"/>
                <w:noProof/>
                <w:sz w:val="18"/>
                <w:szCs w:val="18"/>
              </w:rPr>
              <w:t> </w:t>
            </w:r>
            <w:r w:rsidRPr="002773BE">
              <w:rPr>
                <w:rFonts w:eastAsia="Calibri" w:cs="Arial"/>
                <w:noProof/>
                <w:sz w:val="18"/>
                <w:szCs w:val="18"/>
              </w:rPr>
              <w:t> </w:t>
            </w:r>
            <w:r w:rsidRPr="002773BE">
              <w:rPr>
                <w:rFonts w:eastAsia="Calibri" w:cs="Arial"/>
                <w:sz w:val="18"/>
                <w:szCs w:val="18"/>
              </w:rPr>
              <w:fldChar w:fldCharType="end"/>
            </w:r>
          </w:p>
        </w:tc>
      </w:tr>
      <w:tr w:rsidR="00085460" w:rsidRPr="00584901" w:rsidTr="00B81354">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C95FB6" w:rsidRDefault="00085460" w:rsidP="00085460">
            <w:pPr>
              <w:jc w:val="both"/>
              <w:rPr>
                <w:rFonts w:cs="Arial"/>
                <w:sz w:val="18"/>
              </w:rPr>
            </w:pPr>
            <w:r w:rsidRPr="00C95FB6">
              <w:rPr>
                <w:rFonts w:cs="Arial"/>
                <w:b/>
                <w:sz w:val="18"/>
              </w:rPr>
              <w:t>What is a</w:t>
            </w:r>
            <w:r>
              <w:rPr>
                <w:rFonts w:cs="Arial"/>
                <w:b/>
                <w:sz w:val="18"/>
              </w:rPr>
              <w:t>n Immediate</w:t>
            </w:r>
            <w:r w:rsidRPr="00C95FB6">
              <w:rPr>
                <w:rFonts w:cs="Arial"/>
                <w:b/>
                <w:sz w:val="18"/>
              </w:rPr>
              <w:t xml:space="preserve"> Safety</w:t>
            </w:r>
            <w:r>
              <w:rPr>
                <w:rFonts w:cs="Arial"/>
                <w:b/>
                <w:sz w:val="18"/>
              </w:rPr>
              <w:t xml:space="preserve"> Intervention</w:t>
            </w:r>
            <w:r w:rsidRPr="00C95FB6">
              <w:rPr>
                <w:rFonts w:cs="Arial"/>
                <w:b/>
                <w:sz w:val="18"/>
              </w:rPr>
              <w:t xml:space="preserve"> Plan?</w:t>
            </w:r>
            <w:r w:rsidRPr="00C95FB6">
              <w:rPr>
                <w:rFonts w:cs="Arial"/>
                <w:sz w:val="18"/>
              </w:rPr>
              <w:t xml:space="preserve">  </w:t>
            </w:r>
            <w:r w:rsidR="00D0297A" w:rsidRPr="006656E6">
              <w:rPr>
                <w:color w:val="333333"/>
                <w:sz w:val="18"/>
                <w:szCs w:val="18"/>
              </w:rPr>
              <w:t>An Immediate Safety Intervention Plan is a voluntary, time limited agreement between the Children’s Division, a child’s parent(s) and/or legal guardian(s) and any other third parties to protect a child</w:t>
            </w:r>
            <w:r w:rsidR="00E4448B">
              <w:rPr>
                <w:color w:val="333333"/>
                <w:sz w:val="18"/>
                <w:szCs w:val="18"/>
              </w:rPr>
              <w:t>(ren)</w:t>
            </w:r>
            <w:r w:rsidR="00D0297A" w:rsidRPr="006656E6">
              <w:rPr>
                <w:color w:val="333333"/>
                <w:sz w:val="18"/>
                <w:szCs w:val="18"/>
              </w:rPr>
              <w:t xml:space="preserve"> from one or more identified, immediate threat</w:t>
            </w:r>
            <w:r w:rsidR="00E4448B">
              <w:rPr>
                <w:color w:val="333333"/>
                <w:sz w:val="18"/>
                <w:szCs w:val="18"/>
              </w:rPr>
              <w:t>(</w:t>
            </w:r>
            <w:r w:rsidR="00D0297A" w:rsidRPr="006656E6">
              <w:rPr>
                <w:color w:val="333333"/>
                <w:sz w:val="18"/>
                <w:szCs w:val="18"/>
              </w:rPr>
              <w:t>s</w:t>
            </w:r>
            <w:r w:rsidR="00E4448B">
              <w:rPr>
                <w:color w:val="333333"/>
                <w:sz w:val="18"/>
                <w:szCs w:val="18"/>
              </w:rPr>
              <w:t>)</w:t>
            </w:r>
            <w:r w:rsidR="00D0297A" w:rsidRPr="006656E6">
              <w:rPr>
                <w:color w:val="333333"/>
                <w:sz w:val="18"/>
                <w:szCs w:val="18"/>
              </w:rPr>
              <w:t xml:space="preserve"> to the child</w:t>
            </w:r>
            <w:r w:rsidR="00E4448B">
              <w:rPr>
                <w:color w:val="333333"/>
                <w:sz w:val="18"/>
                <w:szCs w:val="18"/>
              </w:rPr>
              <w:t>(ren)</w:t>
            </w:r>
            <w:r w:rsidR="00D0297A" w:rsidRPr="006656E6">
              <w:rPr>
                <w:color w:val="333333"/>
                <w:sz w:val="18"/>
                <w:szCs w:val="18"/>
              </w:rPr>
              <w:t>’s safety, health and welfare in the short term.</w:t>
            </w:r>
            <w:r w:rsidR="00D0297A">
              <w:rPr>
                <w:color w:val="333333"/>
                <w:sz w:val="18"/>
                <w:szCs w:val="18"/>
              </w:rPr>
              <w:t xml:space="preserve">  </w:t>
            </w:r>
            <w:r w:rsidRPr="00C95FB6">
              <w:rPr>
                <w:rFonts w:cs="Arial"/>
                <w:sz w:val="18"/>
              </w:rPr>
              <w:t xml:space="preserve">The </w:t>
            </w:r>
            <w:r>
              <w:rPr>
                <w:rFonts w:cs="Arial"/>
                <w:sz w:val="18"/>
              </w:rPr>
              <w:t xml:space="preserve">Immediate Safety Intervention </w:t>
            </w:r>
            <w:r w:rsidRPr="00C95FB6">
              <w:rPr>
                <w:rFonts w:cs="Arial"/>
                <w:sz w:val="18"/>
              </w:rPr>
              <w:t>Plan is not a custody or visitation order.  Only a judge has</w:t>
            </w:r>
            <w:r>
              <w:rPr>
                <w:rFonts w:cs="Arial"/>
                <w:sz w:val="18"/>
              </w:rPr>
              <w:t xml:space="preserve"> the power to issue such orders.  The purpose of the Immediate Safety Intervention Plan is to establish and document in writing a plan to keep a child</w:t>
            </w:r>
            <w:r w:rsidR="00E4448B">
              <w:rPr>
                <w:rFonts w:cs="Arial"/>
                <w:sz w:val="18"/>
              </w:rPr>
              <w:t>(ren)</w:t>
            </w:r>
            <w:r>
              <w:rPr>
                <w:rFonts w:cs="Arial"/>
                <w:sz w:val="18"/>
              </w:rPr>
              <w:t xml:space="preserve"> safe with the goal of preventing or eliminating the need for the child</w:t>
            </w:r>
            <w:r w:rsidR="00E4448B">
              <w:rPr>
                <w:rFonts w:cs="Arial"/>
                <w:sz w:val="18"/>
              </w:rPr>
              <w:t>(ren)</w:t>
            </w:r>
            <w:r>
              <w:rPr>
                <w:rFonts w:cs="Arial"/>
                <w:sz w:val="18"/>
              </w:rPr>
              <w:t xml:space="preserve"> to be involuntarily removed from the child</w:t>
            </w:r>
            <w:r w:rsidR="00E4448B">
              <w:rPr>
                <w:rFonts w:cs="Arial"/>
                <w:sz w:val="18"/>
              </w:rPr>
              <w:t>(ren)</w:t>
            </w:r>
            <w:r>
              <w:rPr>
                <w:rFonts w:cs="Arial"/>
                <w:sz w:val="18"/>
              </w:rPr>
              <w:t>’s home and/or brought under the authority of the juvenile or family court pursuant to Chapter 211 RSMo.</w:t>
            </w:r>
          </w:p>
          <w:p w:rsidR="00085460" w:rsidRPr="00C95FB6" w:rsidRDefault="00085460" w:rsidP="00085460">
            <w:pPr>
              <w:jc w:val="both"/>
              <w:rPr>
                <w:rFonts w:cs="Arial"/>
                <w:sz w:val="8"/>
                <w:szCs w:val="16"/>
              </w:rPr>
            </w:pPr>
          </w:p>
          <w:p w:rsidR="00085460" w:rsidRPr="00C95FB6" w:rsidRDefault="00085460" w:rsidP="00085460">
            <w:pPr>
              <w:jc w:val="both"/>
              <w:rPr>
                <w:rFonts w:cs="Arial"/>
                <w:sz w:val="18"/>
              </w:rPr>
            </w:pPr>
            <w:r w:rsidRPr="00C95FB6">
              <w:rPr>
                <w:rFonts w:cs="Arial"/>
                <w:b/>
                <w:sz w:val="18"/>
              </w:rPr>
              <w:t>What are the goals of a</w:t>
            </w:r>
            <w:r>
              <w:rPr>
                <w:rFonts w:cs="Arial"/>
                <w:b/>
                <w:sz w:val="18"/>
              </w:rPr>
              <w:t xml:space="preserve">n Immediate Safety Intervention </w:t>
            </w:r>
            <w:r w:rsidRPr="00C95FB6">
              <w:rPr>
                <w:rFonts w:cs="Arial"/>
                <w:b/>
                <w:sz w:val="18"/>
              </w:rPr>
              <w:t>Plan?</w:t>
            </w:r>
          </w:p>
          <w:p w:rsidR="00085460" w:rsidRPr="00C95FB6" w:rsidRDefault="00085460" w:rsidP="00085460">
            <w:pPr>
              <w:ind w:left="360" w:hanging="360"/>
              <w:jc w:val="both"/>
              <w:rPr>
                <w:rFonts w:cs="Arial"/>
                <w:sz w:val="16"/>
              </w:rPr>
            </w:pPr>
            <w:r w:rsidRPr="00C95FB6">
              <w:rPr>
                <w:rFonts w:cs="Arial"/>
                <w:sz w:val="18"/>
              </w:rPr>
              <w:t>a.</w:t>
            </w:r>
            <w:r w:rsidRPr="00C95FB6">
              <w:rPr>
                <w:rFonts w:cs="Arial"/>
                <w:sz w:val="18"/>
              </w:rPr>
              <w:tab/>
              <w:t>To protect vulnerable children from identified threat of dangers;</w:t>
            </w:r>
          </w:p>
          <w:p w:rsidR="00085460" w:rsidRPr="00C95FB6" w:rsidRDefault="00085460" w:rsidP="00085460">
            <w:pPr>
              <w:ind w:left="360" w:hanging="360"/>
              <w:jc w:val="both"/>
              <w:rPr>
                <w:rFonts w:cs="Arial"/>
                <w:sz w:val="18"/>
              </w:rPr>
            </w:pPr>
            <w:r w:rsidRPr="00C95FB6">
              <w:rPr>
                <w:rFonts w:cs="Arial"/>
                <w:sz w:val="18"/>
              </w:rPr>
              <w:t>b.</w:t>
            </w:r>
            <w:r w:rsidRPr="00C95FB6">
              <w:rPr>
                <w:rFonts w:cs="Arial"/>
                <w:sz w:val="18"/>
              </w:rPr>
              <w:tab/>
              <w:t>To make reasonable efforts to address the problems that the family and the Children’s Division have identified as placing the child</w:t>
            </w:r>
            <w:r w:rsidR="00E4448B">
              <w:rPr>
                <w:rFonts w:cs="Arial"/>
                <w:sz w:val="18"/>
              </w:rPr>
              <w:t>(</w:t>
            </w:r>
            <w:r w:rsidRPr="00C95FB6">
              <w:rPr>
                <w:rFonts w:cs="Arial"/>
                <w:sz w:val="18"/>
              </w:rPr>
              <w:t>ren</w:t>
            </w:r>
            <w:r w:rsidR="00E4448B">
              <w:rPr>
                <w:rFonts w:cs="Arial"/>
                <w:sz w:val="18"/>
              </w:rPr>
              <w:t>)</w:t>
            </w:r>
            <w:r w:rsidRPr="00C95FB6">
              <w:rPr>
                <w:rFonts w:cs="Arial"/>
                <w:sz w:val="18"/>
              </w:rPr>
              <w:t xml:space="preserve"> at risk of removal from the home;</w:t>
            </w:r>
          </w:p>
          <w:p w:rsidR="00085460" w:rsidRPr="00C95FB6" w:rsidRDefault="00085460" w:rsidP="00085460">
            <w:pPr>
              <w:tabs>
                <w:tab w:val="left" w:pos="900"/>
              </w:tabs>
              <w:ind w:left="900" w:hanging="360"/>
              <w:jc w:val="both"/>
              <w:rPr>
                <w:rFonts w:cs="Arial"/>
                <w:sz w:val="12"/>
                <w:szCs w:val="16"/>
              </w:rPr>
            </w:pPr>
            <w:r w:rsidRPr="00C95FB6">
              <w:rPr>
                <w:rFonts w:cs="Arial"/>
                <w:sz w:val="18"/>
              </w:rPr>
              <w:tab/>
              <w:t xml:space="preserve">  </w:t>
            </w:r>
          </w:p>
          <w:p w:rsidR="00085460" w:rsidRPr="00C95FB6" w:rsidRDefault="00085460" w:rsidP="00085460">
            <w:pPr>
              <w:jc w:val="both"/>
              <w:rPr>
                <w:rFonts w:cs="Arial"/>
                <w:sz w:val="18"/>
              </w:rPr>
            </w:pPr>
            <w:r w:rsidRPr="00C95FB6">
              <w:rPr>
                <w:rFonts w:cs="Arial"/>
                <w:b/>
                <w:sz w:val="18"/>
              </w:rPr>
              <w:t>What if there is already a court custody/visitation order in place and I agree to a</w:t>
            </w:r>
            <w:r>
              <w:rPr>
                <w:rFonts w:cs="Arial"/>
                <w:b/>
                <w:sz w:val="18"/>
              </w:rPr>
              <w:t>n Immediate</w:t>
            </w:r>
            <w:r w:rsidRPr="00C95FB6">
              <w:rPr>
                <w:rFonts w:cs="Arial"/>
                <w:b/>
                <w:sz w:val="18"/>
              </w:rPr>
              <w:t xml:space="preserve"> Safety</w:t>
            </w:r>
            <w:r>
              <w:rPr>
                <w:rFonts w:cs="Arial"/>
                <w:b/>
                <w:sz w:val="18"/>
              </w:rPr>
              <w:t xml:space="preserve"> Intervention</w:t>
            </w:r>
            <w:r w:rsidRPr="00C95FB6">
              <w:rPr>
                <w:rFonts w:cs="Arial"/>
                <w:b/>
                <w:sz w:val="18"/>
              </w:rPr>
              <w:t xml:space="preserve"> Plan, but the other parent does not agree to it</w:t>
            </w:r>
            <w:r w:rsidR="00E4448B">
              <w:rPr>
                <w:rFonts w:cs="Arial"/>
                <w:b/>
                <w:sz w:val="18"/>
              </w:rPr>
              <w:t>--</w:t>
            </w:r>
            <w:r w:rsidRPr="00C95FB6">
              <w:rPr>
                <w:rFonts w:cs="Arial"/>
                <w:b/>
                <w:sz w:val="18"/>
              </w:rPr>
              <w:t xml:space="preserve">am I required to obey the </w:t>
            </w:r>
            <w:r>
              <w:rPr>
                <w:rFonts w:cs="Arial"/>
                <w:b/>
                <w:sz w:val="18"/>
              </w:rPr>
              <w:t xml:space="preserve">Immediate Safety Intervention </w:t>
            </w:r>
            <w:r w:rsidRPr="00C95FB6">
              <w:rPr>
                <w:rFonts w:cs="Arial"/>
                <w:b/>
                <w:sz w:val="18"/>
              </w:rPr>
              <w:t>Plan or am I required to obey the Court’s order?</w:t>
            </w:r>
          </w:p>
          <w:p w:rsidR="00085460" w:rsidRPr="00C95FB6" w:rsidRDefault="00085460" w:rsidP="00085460">
            <w:pPr>
              <w:tabs>
                <w:tab w:val="left" w:pos="540"/>
              </w:tabs>
              <w:jc w:val="both"/>
              <w:rPr>
                <w:rFonts w:cs="Arial"/>
                <w:sz w:val="18"/>
              </w:rPr>
            </w:pPr>
            <w:r w:rsidRPr="00C95FB6">
              <w:rPr>
                <w:rFonts w:cs="Arial"/>
                <w:sz w:val="18"/>
              </w:rPr>
              <w:t xml:space="preserve">The </w:t>
            </w:r>
            <w:r>
              <w:rPr>
                <w:rFonts w:cs="Arial"/>
                <w:sz w:val="18"/>
              </w:rPr>
              <w:t xml:space="preserve">Immediate </w:t>
            </w:r>
            <w:r w:rsidRPr="00C95FB6">
              <w:rPr>
                <w:rFonts w:cs="Arial"/>
                <w:sz w:val="18"/>
              </w:rPr>
              <w:t>Safety</w:t>
            </w:r>
            <w:r>
              <w:rPr>
                <w:rFonts w:cs="Arial"/>
                <w:sz w:val="18"/>
              </w:rPr>
              <w:t xml:space="preserve"> Intervention</w:t>
            </w:r>
            <w:r w:rsidRPr="00C95FB6">
              <w:rPr>
                <w:rFonts w:cs="Arial"/>
                <w:sz w:val="18"/>
              </w:rPr>
              <w:t xml:space="preserve"> Plan cannot override a court order. However, a parent may choose to agree to alter his/her custody or visitation to accommodate the safety needs of a child</w:t>
            </w:r>
            <w:r w:rsidR="00E4448B">
              <w:rPr>
                <w:rFonts w:cs="Arial"/>
                <w:sz w:val="18"/>
              </w:rPr>
              <w:t>(ren)</w:t>
            </w:r>
            <w:r w:rsidRPr="00C95FB6">
              <w:rPr>
                <w:rFonts w:cs="Arial"/>
                <w:sz w:val="18"/>
              </w:rPr>
              <w:t xml:space="preserve">, so long as they understand that all court orders remain </w:t>
            </w:r>
            <w:r w:rsidR="00703346">
              <w:rPr>
                <w:rFonts w:cs="Arial"/>
                <w:sz w:val="18"/>
              </w:rPr>
              <w:t xml:space="preserve">in </w:t>
            </w:r>
            <w:r w:rsidRPr="00C95FB6">
              <w:rPr>
                <w:rFonts w:cs="Arial"/>
                <w:sz w:val="18"/>
              </w:rPr>
              <w:t>effect until they are modified or terminated by a Judge.  A person wishing to terminate participation in the plan should notify the Division and the other parties involved in the plan.</w:t>
            </w:r>
          </w:p>
          <w:p w:rsidR="00085460" w:rsidRPr="00C95FB6" w:rsidRDefault="00085460" w:rsidP="00085460">
            <w:pPr>
              <w:tabs>
                <w:tab w:val="left" w:pos="540"/>
              </w:tabs>
              <w:ind w:left="900" w:hanging="900"/>
              <w:jc w:val="both"/>
              <w:rPr>
                <w:rFonts w:cs="Arial"/>
                <w:sz w:val="10"/>
                <w:szCs w:val="16"/>
              </w:rPr>
            </w:pPr>
          </w:p>
          <w:p w:rsidR="00085460" w:rsidRPr="00C95FB6" w:rsidRDefault="00085460" w:rsidP="00085460">
            <w:pPr>
              <w:tabs>
                <w:tab w:val="left" w:pos="360"/>
              </w:tabs>
              <w:ind w:left="540" w:hanging="540"/>
              <w:jc w:val="both"/>
              <w:rPr>
                <w:rFonts w:cs="Arial"/>
                <w:sz w:val="18"/>
              </w:rPr>
            </w:pPr>
            <w:r w:rsidRPr="00C95FB6">
              <w:rPr>
                <w:rFonts w:cs="Arial"/>
                <w:b/>
                <w:sz w:val="18"/>
              </w:rPr>
              <w:t>What happens if I believe that obeying the custody or visitation order may put my child</w:t>
            </w:r>
            <w:r w:rsidR="00E4448B">
              <w:rPr>
                <w:rFonts w:cs="Arial"/>
                <w:b/>
                <w:sz w:val="18"/>
              </w:rPr>
              <w:t>(</w:t>
            </w:r>
            <w:r w:rsidRPr="00C95FB6">
              <w:rPr>
                <w:rFonts w:cs="Arial"/>
                <w:b/>
                <w:sz w:val="18"/>
              </w:rPr>
              <w:t>ren</w:t>
            </w:r>
            <w:r w:rsidR="00E4448B">
              <w:rPr>
                <w:rFonts w:cs="Arial"/>
                <w:b/>
                <w:sz w:val="18"/>
              </w:rPr>
              <w:t>)</w:t>
            </w:r>
            <w:r w:rsidRPr="00C95FB6">
              <w:rPr>
                <w:rFonts w:cs="Arial"/>
                <w:b/>
                <w:sz w:val="18"/>
              </w:rPr>
              <w:t>’s safety at risk?</w:t>
            </w:r>
          </w:p>
          <w:p w:rsidR="00085460" w:rsidRPr="00C95FB6" w:rsidRDefault="00085460" w:rsidP="00085460">
            <w:pPr>
              <w:jc w:val="both"/>
              <w:rPr>
                <w:rFonts w:cs="Arial"/>
                <w:sz w:val="18"/>
              </w:rPr>
            </w:pPr>
            <w:r w:rsidRPr="00C95FB6">
              <w:rPr>
                <w:rFonts w:cs="Arial"/>
                <w:sz w:val="18"/>
              </w:rPr>
              <w:t>If you believe obeying the custody or visitation order will place the safety or health of your child</w:t>
            </w:r>
            <w:r w:rsidR="00E4448B">
              <w:rPr>
                <w:rFonts w:cs="Arial"/>
                <w:sz w:val="18"/>
              </w:rPr>
              <w:t>(</w:t>
            </w:r>
            <w:r w:rsidRPr="00C95FB6">
              <w:rPr>
                <w:rFonts w:cs="Arial"/>
                <w:sz w:val="18"/>
              </w:rPr>
              <w:t>ren</w:t>
            </w:r>
            <w:r w:rsidR="00E4448B">
              <w:rPr>
                <w:rFonts w:cs="Arial"/>
                <w:sz w:val="18"/>
              </w:rPr>
              <w:t>)</w:t>
            </w:r>
            <w:r w:rsidRPr="00C95FB6">
              <w:rPr>
                <w:rFonts w:cs="Arial"/>
                <w:sz w:val="18"/>
              </w:rPr>
              <w:t xml:space="preserve"> at risk, or if you believe your child</w:t>
            </w:r>
            <w:r w:rsidR="00E4448B">
              <w:rPr>
                <w:rFonts w:cs="Arial"/>
                <w:sz w:val="18"/>
              </w:rPr>
              <w:t>(</w:t>
            </w:r>
            <w:r w:rsidRPr="00C95FB6">
              <w:rPr>
                <w:rFonts w:cs="Arial"/>
                <w:sz w:val="18"/>
              </w:rPr>
              <w:t>ren</w:t>
            </w:r>
            <w:r w:rsidR="00E4448B">
              <w:rPr>
                <w:rFonts w:cs="Arial"/>
                <w:sz w:val="18"/>
              </w:rPr>
              <w:t>)</w:t>
            </w:r>
            <w:r w:rsidRPr="00C95FB6">
              <w:rPr>
                <w:rFonts w:cs="Arial"/>
                <w:sz w:val="18"/>
              </w:rPr>
              <w:t xml:space="preserve"> may have been victims of a crime, you should call law enforcement and/or seek medical attention for the child</w:t>
            </w:r>
            <w:r w:rsidR="00E4448B">
              <w:rPr>
                <w:rFonts w:cs="Arial"/>
                <w:sz w:val="18"/>
              </w:rPr>
              <w:t>(</w:t>
            </w:r>
            <w:r w:rsidRPr="00C95FB6">
              <w:rPr>
                <w:rFonts w:cs="Arial"/>
                <w:sz w:val="18"/>
              </w:rPr>
              <w:t>ren</w:t>
            </w:r>
            <w:r w:rsidR="00E4448B">
              <w:rPr>
                <w:rFonts w:cs="Arial"/>
                <w:sz w:val="18"/>
              </w:rPr>
              <w:t>)</w:t>
            </w:r>
            <w:r w:rsidRPr="00C95FB6">
              <w:rPr>
                <w:rFonts w:cs="Arial"/>
                <w:sz w:val="18"/>
              </w:rPr>
              <w:t>.  You should also report your belief to your attorney and seek legal advice on what further actions should be taken, and the Children’s Division worker involved in the safety planning of your child(ren) should be notified immediately.</w:t>
            </w:r>
          </w:p>
          <w:p w:rsidR="00085460" w:rsidRPr="00C95FB6" w:rsidRDefault="00085460" w:rsidP="00085460">
            <w:pPr>
              <w:jc w:val="both"/>
              <w:rPr>
                <w:rFonts w:cs="Arial"/>
                <w:sz w:val="10"/>
                <w:szCs w:val="16"/>
              </w:rPr>
            </w:pPr>
          </w:p>
          <w:p w:rsidR="00085460" w:rsidRPr="00C95FB6" w:rsidRDefault="00085460" w:rsidP="00085460">
            <w:pPr>
              <w:ind w:left="540" w:hanging="540"/>
              <w:jc w:val="both"/>
              <w:rPr>
                <w:rFonts w:cs="Arial"/>
                <w:sz w:val="18"/>
              </w:rPr>
            </w:pPr>
            <w:r w:rsidRPr="00C95FB6">
              <w:rPr>
                <w:rFonts w:cs="Arial"/>
                <w:b/>
                <w:sz w:val="18"/>
              </w:rPr>
              <w:t>What if I change my mind after I agree to a</w:t>
            </w:r>
            <w:r>
              <w:rPr>
                <w:rFonts w:cs="Arial"/>
                <w:b/>
                <w:sz w:val="18"/>
              </w:rPr>
              <w:t xml:space="preserve">n Immediate Safety Intervention </w:t>
            </w:r>
            <w:r w:rsidRPr="00C95FB6">
              <w:rPr>
                <w:rFonts w:cs="Arial"/>
                <w:b/>
                <w:sz w:val="18"/>
              </w:rPr>
              <w:t>Plan?</w:t>
            </w:r>
            <w:r w:rsidRPr="00C95FB6">
              <w:rPr>
                <w:rFonts w:cs="Arial"/>
                <w:sz w:val="18"/>
              </w:rPr>
              <w:t xml:space="preserve"> </w:t>
            </w:r>
          </w:p>
          <w:p w:rsidR="00085460" w:rsidRPr="00C95FB6" w:rsidRDefault="00085460" w:rsidP="00085460">
            <w:pPr>
              <w:jc w:val="both"/>
              <w:rPr>
                <w:rFonts w:cs="Arial"/>
                <w:i/>
                <w:sz w:val="18"/>
              </w:rPr>
            </w:pPr>
            <w:r w:rsidRPr="00C95FB6">
              <w:rPr>
                <w:rFonts w:cs="Arial"/>
                <w:sz w:val="18"/>
              </w:rPr>
              <w:t>The Children’s Division has no power to enforce a</w:t>
            </w:r>
            <w:r>
              <w:rPr>
                <w:rFonts w:cs="Arial"/>
                <w:sz w:val="18"/>
              </w:rPr>
              <w:t xml:space="preserve">n Immediate Safety Intervention </w:t>
            </w:r>
            <w:r w:rsidRPr="00C95FB6">
              <w:rPr>
                <w:rFonts w:cs="Arial"/>
                <w:sz w:val="18"/>
              </w:rPr>
              <w:t xml:space="preserve">Plan or punish someone for violating the plan.  If you want to withdraw from the </w:t>
            </w:r>
            <w:r>
              <w:rPr>
                <w:rFonts w:cs="Arial"/>
                <w:sz w:val="18"/>
              </w:rPr>
              <w:t xml:space="preserve">Immediate Safety Intervention </w:t>
            </w:r>
            <w:r w:rsidRPr="00C95FB6">
              <w:rPr>
                <w:rFonts w:cs="Arial"/>
                <w:sz w:val="18"/>
              </w:rPr>
              <w:t xml:space="preserve">Plan you can do so at any time, however prior to terminating the </w:t>
            </w:r>
            <w:r>
              <w:rPr>
                <w:rFonts w:cs="Arial"/>
                <w:sz w:val="18"/>
              </w:rPr>
              <w:t xml:space="preserve">Immediate Safety Intervention </w:t>
            </w:r>
            <w:r w:rsidRPr="00C95FB6">
              <w:rPr>
                <w:rFonts w:cs="Arial"/>
                <w:sz w:val="18"/>
              </w:rPr>
              <w:t xml:space="preserve">Plan you should contact </w:t>
            </w:r>
            <w:r w:rsidR="00703346">
              <w:rPr>
                <w:rFonts w:cs="Arial"/>
                <w:sz w:val="18"/>
              </w:rPr>
              <w:t xml:space="preserve">the </w:t>
            </w:r>
            <w:r w:rsidRPr="00C95FB6">
              <w:rPr>
                <w:rFonts w:cs="Arial"/>
                <w:sz w:val="18"/>
              </w:rPr>
              <w:t xml:space="preserve">Children’s Division Worker involved in the safety planning of your child(ren) </w:t>
            </w:r>
            <w:r w:rsidR="009D2D0A">
              <w:rPr>
                <w:rFonts w:cs="Arial"/>
                <w:sz w:val="18"/>
              </w:rPr>
              <w:t>to provide reasonable notice</w:t>
            </w:r>
            <w:r w:rsidRPr="00C95FB6">
              <w:rPr>
                <w:rFonts w:cs="Arial"/>
                <w:sz w:val="18"/>
              </w:rPr>
              <w:t xml:space="preserve">.   </w:t>
            </w:r>
            <w:r w:rsidRPr="00C95FB6">
              <w:rPr>
                <w:rFonts w:cs="Arial"/>
                <w:i/>
                <w:sz w:val="18"/>
              </w:rPr>
              <w:t xml:space="preserve">If the Plan is not being followed and the Division has reason to believe that failure to follow </w:t>
            </w:r>
            <w:r w:rsidRPr="00E221BB">
              <w:rPr>
                <w:rFonts w:cs="Arial"/>
                <w:i/>
                <w:sz w:val="18"/>
              </w:rPr>
              <w:t>an Immediate Safety Intervention Plan</w:t>
            </w:r>
            <w:r w:rsidRPr="00C95FB6">
              <w:rPr>
                <w:rFonts w:cs="Arial"/>
                <w:sz w:val="18"/>
              </w:rPr>
              <w:t xml:space="preserve"> </w:t>
            </w:r>
            <w:r w:rsidRPr="00C95FB6">
              <w:rPr>
                <w:rFonts w:cs="Arial"/>
                <w:i/>
                <w:sz w:val="18"/>
              </w:rPr>
              <w:t>may place the child</w:t>
            </w:r>
            <w:r w:rsidR="00E4448B">
              <w:rPr>
                <w:rFonts w:cs="Arial"/>
                <w:i/>
                <w:sz w:val="18"/>
              </w:rPr>
              <w:t>(ren)</w:t>
            </w:r>
            <w:r w:rsidRPr="00C95FB6">
              <w:rPr>
                <w:rFonts w:cs="Arial"/>
                <w:i/>
                <w:sz w:val="18"/>
              </w:rPr>
              <w:t>’s safety at risk, the Division may make a referral to the Juvenile Officer, the Juvenile Court or law enforcement for further action.</w:t>
            </w:r>
          </w:p>
          <w:p w:rsidR="00085460" w:rsidRPr="00C95FB6" w:rsidRDefault="00085460" w:rsidP="00085460">
            <w:pPr>
              <w:jc w:val="both"/>
              <w:rPr>
                <w:rFonts w:cs="Arial"/>
                <w:sz w:val="8"/>
                <w:szCs w:val="16"/>
              </w:rPr>
            </w:pPr>
          </w:p>
          <w:p w:rsidR="00085460" w:rsidRPr="00C95FB6" w:rsidRDefault="00085460" w:rsidP="00085460">
            <w:pPr>
              <w:jc w:val="both"/>
              <w:rPr>
                <w:rFonts w:cs="Arial"/>
                <w:b/>
                <w:sz w:val="12"/>
                <w:szCs w:val="16"/>
              </w:rPr>
            </w:pPr>
            <w:r w:rsidRPr="00C95FB6">
              <w:rPr>
                <w:rFonts w:cs="Arial"/>
                <w:b/>
                <w:sz w:val="18"/>
              </w:rPr>
              <w:t xml:space="preserve">Can the Division change or terminate the </w:t>
            </w:r>
            <w:r w:rsidRPr="00BA6576">
              <w:rPr>
                <w:rFonts w:cs="Arial"/>
                <w:b/>
                <w:sz w:val="18"/>
              </w:rPr>
              <w:t>Immediate Safety Intervention Plan?</w:t>
            </w:r>
          </w:p>
          <w:p w:rsidR="00085460" w:rsidRDefault="00085460" w:rsidP="00085460">
            <w:pPr>
              <w:tabs>
                <w:tab w:val="left" w:pos="0"/>
              </w:tabs>
              <w:jc w:val="both"/>
              <w:rPr>
                <w:rFonts w:cs="Arial"/>
                <w:sz w:val="18"/>
              </w:rPr>
            </w:pPr>
            <w:r w:rsidRPr="00C95FB6">
              <w:rPr>
                <w:rFonts w:cs="Arial"/>
                <w:sz w:val="18"/>
              </w:rPr>
              <w:t>The Children’s Division may terminate or modify the plan at any time.  This may include terminating any services provided by the Division or it may involve modifications to the plan in order to address the threat</w:t>
            </w:r>
            <w:r w:rsidR="006F302A">
              <w:rPr>
                <w:rFonts w:cs="Arial"/>
                <w:sz w:val="18"/>
              </w:rPr>
              <w:t>(s)</w:t>
            </w:r>
            <w:r w:rsidRPr="00C95FB6">
              <w:rPr>
                <w:rFonts w:cs="Arial"/>
                <w:sz w:val="18"/>
              </w:rPr>
              <w:t xml:space="preserve"> of danger more effectively.  The Division will notify all participants of this change.  The Children’s Division may take any action</w:t>
            </w:r>
            <w:r>
              <w:rPr>
                <w:rFonts w:cs="Arial"/>
                <w:sz w:val="18"/>
              </w:rPr>
              <w:t xml:space="preserve"> at any time and without prior notice or consultation that the Division deems in its </w:t>
            </w:r>
            <w:r>
              <w:rPr>
                <w:rFonts w:cs="Arial"/>
                <w:sz w:val="18"/>
              </w:rPr>
              <w:lastRenderedPageBreak/>
              <w:t>sole discretion appropriate to protect the safety, best interests, and welfare of any child</w:t>
            </w:r>
            <w:r w:rsidR="00E4448B">
              <w:rPr>
                <w:rFonts w:cs="Arial"/>
                <w:sz w:val="18"/>
              </w:rPr>
              <w:t>(ren)</w:t>
            </w:r>
            <w:r>
              <w:rPr>
                <w:rFonts w:cs="Arial"/>
                <w:sz w:val="18"/>
              </w:rPr>
              <w:t xml:space="preserve"> covered by an Immediate Safety Intervention Plan.  This includes, but is not limited to:</w:t>
            </w:r>
          </w:p>
          <w:p w:rsidR="00085460" w:rsidRDefault="00085460" w:rsidP="00085460">
            <w:pPr>
              <w:pStyle w:val="ListParagraph"/>
              <w:numPr>
                <w:ilvl w:val="0"/>
                <w:numId w:val="8"/>
              </w:numPr>
              <w:tabs>
                <w:tab w:val="left" w:pos="0"/>
              </w:tabs>
              <w:jc w:val="both"/>
              <w:rPr>
                <w:rFonts w:cs="Arial"/>
                <w:sz w:val="18"/>
              </w:rPr>
            </w:pPr>
            <w:r>
              <w:rPr>
                <w:rFonts w:cs="Arial"/>
                <w:sz w:val="18"/>
              </w:rPr>
              <w:t>Making referrals, with or without recommendations for further</w:t>
            </w:r>
            <w:r w:rsidR="006F302A">
              <w:rPr>
                <w:rFonts w:cs="Arial"/>
                <w:sz w:val="18"/>
              </w:rPr>
              <w:t xml:space="preserve"> action, to the Juvenile Office;</w:t>
            </w:r>
          </w:p>
          <w:p w:rsidR="00085460" w:rsidRDefault="00085460" w:rsidP="00085460">
            <w:pPr>
              <w:pStyle w:val="ListParagraph"/>
              <w:numPr>
                <w:ilvl w:val="0"/>
                <w:numId w:val="8"/>
              </w:numPr>
              <w:tabs>
                <w:tab w:val="left" w:pos="0"/>
              </w:tabs>
              <w:jc w:val="both"/>
              <w:rPr>
                <w:rFonts w:cs="Arial"/>
                <w:sz w:val="18"/>
              </w:rPr>
            </w:pPr>
            <w:r>
              <w:rPr>
                <w:rFonts w:cs="Arial"/>
                <w:sz w:val="18"/>
              </w:rPr>
              <w:t>Making referrals to law enforcement;</w:t>
            </w:r>
          </w:p>
          <w:p w:rsidR="00085460" w:rsidRDefault="00085460" w:rsidP="00085460">
            <w:pPr>
              <w:pStyle w:val="ListParagraph"/>
              <w:numPr>
                <w:ilvl w:val="0"/>
                <w:numId w:val="8"/>
              </w:numPr>
              <w:tabs>
                <w:tab w:val="left" w:pos="0"/>
              </w:tabs>
              <w:jc w:val="both"/>
              <w:rPr>
                <w:rFonts w:cs="Arial"/>
                <w:sz w:val="18"/>
              </w:rPr>
            </w:pPr>
            <w:r>
              <w:rPr>
                <w:rFonts w:cs="Arial"/>
                <w:sz w:val="18"/>
              </w:rPr>
              <w:t>Investigating reports of child abuse or neglect and conducting family assessments;</w:t>
            </w:r>
          </w:p>
          <w:p w:rsidR="00085460" w:rsidRDefault="00085460" w:rsidP="00085460">
            <w:pPr>
              <w:pStyle w:val="ListParagraph"/>
              <w:numPr>
                <w:ilvl w:val="0"/>
                <w:numId w:val="8"/>
              </w:numPr>
              <w:tabs>
                <w:tab w:val="left" w:pos="0"/>
              </w:tabs>
              <w:jc w:val="both"/>
              <w:rPr>
                <w:rFonts w:cs="Arial"/>
                <w:sz w:val="18"/>
              </w:rPr>
            </w:pPr>
            <w:r>
              <w:rPr>
                <w:rFonts w:cs="Arial"/>
                <w:sz w:val="18"/>
              </w:rPr>
              <w:t>Sharing a copy of the Immediate Safety Intervention Plan and other relevant information with the Juvenile Officer, law enforcement, medical care providers, guardians ad litem for the child</w:t>
            </w:r>
            <w:r w:rsidR="00E4448B">
              <w:rPr>
                <w:rFonts w:cs="Arial"/>
                <w:sz w:val="18"/>
              </w:rPr>
              <w:t>(ren)</w:t>
            </w:r>
            <w:r>
              <w:rPr>
                <w:rFonts w:cs="Arial"/>
                <w:sz w:val="18"/>
              </w:rPr>
              <w:t>, schools and school personnel, and any other person the Division determines has a need to have the information for the care, safety, and best interests of the child</w:t>
            </w:r>
            <w:r w:rsidR="00E4448B">
              <w:rPr>
                <w:rFonts w:cs="Arial"/>
                <w:sz w:val="18"/>
              </w:rPr>
              <w:t>(ren)</w:t>
            </w:r>
            <w:r>
              <w:rPr>
                <w:rFonts w:cs="Arial"/>
                <w:sz w:val="18"/>
              </w:rPr>
              <w:t>; and</w:t>
            </w:r>
          </w:p>
          <w:p w:rsidR="00085460" w:rsidRPr="005011D4" w:rsidRDefault="00085460" w:rsidP="00085460">
            <w:pPr>
              <w:pStyle w:val="ListParagraph"/>
              <w:numPr>
                <w:ilvl w:val="0"/>
                <w:numId w:val="8"/>
              </w:numPr>
              <w:tabs>
                <w:tab w:val="left" w:pos="0"/>
              </w:tabs>
              <w:jc w:val="both"/>
              <w:rPr>
                <w:rFonts w:cs="Arial"/>
                <w:sz w:val="18"/>
              </w:rPr>
            </w:pPr>
            <w:r>
              <w:rPr>
                <w:rFonts w:cs="Arial"/>
                <w:sz w:val="18"/>
              </w:rPr>
              <w:t xml:space="preserve">Negotiating a new Immediate Safety Intervention Plan or Temporary Alternative Placement Agreement (TAPA) pursuant to Section 210.123, RSMo. </w:t>
            </w:r>
          </w:p>
          <w:p w:rsidR="00085460" w:rsidRPr="00C95FB6" w:rsidRDefault="00085460" w:rsidP="00085460">
            <w:pPr>
              <w:jc w:val="both"/>
              <w:rPr>
                <w:rFonts w:cs="Arial"/>
                <w:sz w:val="8"/>
                <w:szCs w:val="16"/>
              </w:rPr>
            </w:pPr>
          </w:p>
          <w:p w:rsidR="00085460" w:rsidRDefault="00085460" w:rsidP="00085460">
            <w:pPr>
              <w:jc w:val="both"/>
              <w:rPr>
                <w:rFonts w:cs="Arial"/>
                <w:b/>
                <w:sz w:val="18"/>
              </w:rPr>
            </w:pPr>
            <w:r>
              <w:rPr>
                <w:rFonts w:cs="Arial"/>
                <w:b/>
                <w:sz w:val="18"/>
              </w:rPr>
              <w:t>When will the Immediate Safety Intervention Plan terminate?</w:t>
            </w:r>
          </w:p>
          <w:p w:rsidR="00085460" w:rsidRDefault="00085460" w:rsidP="00085460">
            <w:pPr>
              <w:jc w:val="both"/>
              <w:rPr>
                <w:rFonts w:cs="Arial"/>
                <w:sz w:val="18"/>
              </w:rPr>
            </w:pPr>
            <w:r>
              <w:rPr>
                <w:rFonts w:cs="Arial"/>
                <w:sz w:val="18"/>
              </w:rPr>
              <w:t>The Immediate Safety Intervention Plan will terminate under the following circumstances:</w:t>
            </w:r>
          </w:p>
          <w:p w:rsidR="00085460" w:rsidRDefault="00085460" w:rsidP="00085460">
            <w:pPr>
              <w:pStyle w:val="ListParagraph"/>
              <w:numPr>
                <w:ilvl w:val="0"/>
                <w:numId w:val="9"/>
              </w:numPr>
              <w:jc w:val="both"/>
              <w:rPr>
                <w:rFonts w:cs="Arial"/>
                <w:sz w:val="18"/>
              </w:rPr>
            </w:pPr>
            <w:r>
              <w:rPr>
                <w:rFonts w:cs="Arial"/>
                <w:sz w:val="18"/>
              </w:rPr>
              <w:t>The Immediate Safety Intervention Plan will automatically terminate without further notice ten (10) days after the date the last party signs the agreement.  The Immediate Safety Intervention Plan may be extended for no more than ten (10) days at a time.  Every extension must be done in writing and signed by all parties.  The extension must specify the date on which the plan shall terminate.  Any Immediate Safety Intervention Plan where the child</w:t>
            </w:r>
            <w:r w:rsidR="00E4448B">
              <w:rPr>
                <w:rFonts w:cs="Arial"/>
                <w:sz w:val="18"/>
              </w:rPr>
              <w:t>(ren)</w:t>
            </w:r>
            <w:r>
              <w:rPr>
                <w:rFonts w:cs="Arial"/>
                <w:sz w:val="18"/>
              </w:rPr>
              <w:t xml:space="preserve"> is placed outside the home with a relative should not be extended and must be converted into a Temporary Alternative Placement Agreement (TAPA).  </w:t>
            </w:r>
          </w:p>
          <w:p w:rsidR="00085460" w:rsidRDefault="00085460" w:rsidP="00085460">
            <w:pPr>
              <w:pStyle w:val="ListParagraph"/>
              <w:numPr>
                <w:ilvl w:val="0"/>
                <w:numId w:val="9"/>
              </w:numPr>
              <w:jc w:val="both"/>
              <w:rPr>
                <w:rFonts w:cs="Arial"/>
                <w:sz w:val="18"/>
              </w:rPr>
            </w:pPr>
            <w:r>
              <w:rPr>
                <w:rFonts w:cs="Arial"/>
                <w:sz w:val="18"/>
              </w:rPr>
              <w:t>The Immediate Safety Intervention Plan is voluntary.  Any party may terminate the Immediate Safety Intervention Plan at any time with reasonable notice.  Any party wishing to terminate their participation in the Immediate Safety Intervention Plan shall notify the Children’s Division, preferably in writing.</w:t>
            </w:r>
          </w:p>
          <w:p w:rsidR="00085460" w:rsidRDefault="00085460" w:rsidP="00085460">
            <w:pPr>
              <w:pStyle w:val="ListParagraph"/>
              <w:numPr>
                <w:ilvl w:val="0"/>
                <w:numId w:val="9"/>
              </w:numPr>
              <w:jc w:val="both"/>
              <w:rPr>
                <w:rFonts w:cs="Arial"/>
                <w:sz w:val="18"/>
              </w:rPr>
            </w:pPr>
            <w:r>
              <w:rPr>
                <w:rFonts w:cs="Arial"/>
                <w:sz w:val="18"/>
              </w:rPr>
              <w:t>An Immediate Safety Intervention Plan shall terminate upon the child</w:t>
            </w:r>
            <w:r w:rsidR="00E4448B">
              <w:rPr>
                <w:rFonts w:cs="Arial"/>
                <w:sz w:val="18"/>
              </w:rPr>
              <w:t>(ren)</w:t>
            </w:r>
            <w:r>
              <w:rPr>
                <w:rFonts w:cs="Arial"/>
                <w:sz w:val="18"/>
              </w:rPr>
              <w:t xml:space="preserve"> being brought under the jurisdiction of a juvenile or family court pursuant to law, or upon entry of an order of a court of competent jurisdiction.</w:t>
            </w:r>
          </w:p>
          <w:p w:rsidR="00085460" w:rsidRPr="005011D4" w:rsidRDefault="00085460" w:rsidP="00085460">
            <w:pPr>
              <w:pStyle w:val="ListParagraph"/>
              <w:numPr>
                <w:ilvl w:val="0"/>
                <w:numId w:val="9"/>
              </w:numPr>
              <w:jc w:val="both"/>
              <w:rPr>
                <w:rFonts w:cs="Arial"/>
                <w:sz w:val="18"/>
              </w:rPr>
            </w:pPr>
            <w:r>
              <w:rPr>
                <w:rFonts w:cs="Arial"/>
                <w:sz w:val="18"/>
              </w:rPr>
              <w:t>The Children’s Division may not terminate its involvement with the family if there is an Immediate Safety Intervention Plan in place.</w:t>
            </w:r>
          </w:p>
          <w:p w:rsidR="00085460" w:rsidRDefault="00085460" w:rsidP="00085460">
            <w:pPr>
              <w:jc w:val="both"/>
              <w:rPr>
                <w:rFonts w:cs="Arial"/>
                <w:b/>
                <w:sz w:val="18"/>
              </w:rPr>
            </w:pPr>
          </w:p>
          <w:p w:rsidR="00085460" w:rsidRPr="00C95FB6" w:rsidRDefault="00085460" w:rsidP="00085460">
            <w:pPr>
              <w:jc w:val="both"/>
              <w:rPr>
                <w:rFonts w:cs="Arial"/>
                <w:sz w:val="18"/>
              </w:rPr>
            </w:pPr>
            <w:r w:rsidRPr="00C95FB6">
              <w:rPr>
                <w:rFonts w:cs="Arial"/>
                <w:b/>
                <w:sz w:val="18"/>
              </w:rPr>
              <w:t>What if I have agreed to a</w:t>
            </w:r>
            <w:r>
              <w:rPr>
                <w:rFonts w:cs="Arial"/>
                <w:b/>
                <w:sz w:val="18"/>
              </w:rPr>
              <w:t>n</w:t>
            </w:r>
            <w:r w:rsidRPr="00C95FB6">
              <w:rPr>
                <w:rFonts w:cs="Arial"/>
                <w:b/>
                <w:sz w:val="18"/>
              </w:rPr>
              <w:t xml:space="preserve"> </w:t>
            </w:r>
            <w:r w:rsidRPr="00E221BB">
              <w:rPr>
                <w:rFonts w:cs="Arial"/>
                <w:b/>
                <w:sz w:val="18"/>
              </w:rPr>
              <w:t>Immediate Safety Intervention Plan,</w:t>
            </w:r>
            <w:r w:rsidRPr="00C95FB6">
              <w:rPr>
                <w:rFonts w:cs="Arial"/>
                <w:b/>
                <w:sz w:val="18"/>
              </w:rPr>
              <w:t xml:space="preserve"> but the other parent either has not agreed to the plan or has violated the terms of the plan?</w:t>
            </w:r>
          </w:p>
          <w:p w:rsidR="00085460" w:rsidRPr="00C95FB6" w:rsidRDefault="00085460" w:rsidP="00085460">
            <w:pPr>
              <w:jc w:val="both"/>
              <w:rPr>
                <w:rFonts w:cs="Arial"/>
                <w:i/>
                <w:sz w:val="18"/>
              </w:rPr>
            </w:pPr>
            <w:r w:rsidRPr="00C95FB6">
              <w:rPr>
                <w:rFonts w:cs="Arial"/>
                <w:sz w:val="18"/>
              </w:rPr>
              <w:t>A</w:t>
            </w:r>
            <w:r>
              <w:rPr>
                <w:rFonts w:cs="Arial"/>
                <w:sz w:val="18"/>
              </w:rPr>
              <w:t>n</w:t>
            </w:r>
            <w:r w:rsidRPr="00C95FB6">
              <w:rPr>
                <w:rFonts w:cs="Arial"/>
                <w:sz w:val="18"/>
              </w:rPr>
              <w:t xml:space="preserve"> </w:t>
            </w:r>
            <w:r>
              <w:rPr>
                <w:rFonts w:cs="Arial"/>
                <w:sz w:val="18"/>
              </w:rPr>
              <w:t xml:space="preserve">Immediate Safety Intervention </w:t>
            </w:r>
            <w:r w:rsidRPr="00C95FB6">
              <w:rPr>
                <w:rFonts w:cs="Arial"/>
                <w:sz w:val="18"/>
              </w:rPr>
              <w:t>Plan is voluntary.  The Division has no power to require the other parent to agree to follow a</w:t>
            </w:r>
            <w:r>
              <w:rPr>
                <w:rFonts w:cs="Arial"/>
                <w:sz w:val="18"/>
              </w:rPr>
              <w:t>n</w:t>
            </w:r>
            <w:r w:rsidRPr="00C95FB6">
              <w:rPr>
                <w:rFonts w:cs="Arial"/>
                <w:sz w:val="18"/>
              </w:rPr>
              <w:t xml:space="preserve"> </w:t>
            </w:r>
            <w:r>
              <w:rPr>
                <w:rFonts w:cs="Arial"/>
                <w:sz w:val="18"/>
              </w:rPr>
              <w:t xml:space="preserve">Immediate Safety Intervention </w:t>
            </w:r>
            <w:r w:rsidRPr="00C95FB6">
              <w:rPr>
                <w:rFonts w:cs="Arial"/>
                <w:sz w:val="18"/>
              </w:rPr>
              <w:t>Plan, and has no power to punish the other parent for violating the terms of the plan.</w:t>
            </w:r>
            <w:r w:rsidRPr="00C95FB6">
              <w:rPr>
                <w:rFonts w:cs="Arial"/>
                <w:i/>
                <w:sz w:val="18"/>
              </w:rPr>
              <w:t xml:space="preserve">  </w:t>
            </w:r>
            <w:r w:rsidRPr="001738EA">
              <w:rPr>
                <w:rFonts w:cs="Arial"/>
                <w:sz w:val="18"/>
              </w:rPr>
              <w:t>If the Division has reason to believe that failure to follow an Immediate Safety Intervention Plan may place the child</w:t>
            </w:r>
            <w:r w:rsidR="00E4448B">
              <w:rPr>
                <w:rFonts w:cs="Arial"/>
                <w:sz w:val="18"/>
              </w:rPr>
              <w:t>(ren)</w:t>
            </w:r>
            <w:r w:rsidRPr="001738EA">
              <w:rPr>
                <w:rFonts w:cs="Arial"/>
                <w:sz w:val="18"/>
              </w:rPr>
              <w:t>’s safety, health or welfare at risk, the Division may make a referral to the Juvenile Officer, the Juvenile Court or law enforcement for further action.</w:t>
            </w:r>
          </w:p>
          <w:p w:rsidR="00085460" w:rsidRPr="00C95FB6" w:rsidRDefault="00085460" w:rsidP="00085460">
            <w:pPr>
              <w:jc w:val="both"/>
              <w:rPr>
                <w:rFonts w:cs="Arial"/>
                <w:sz w:val="8"/>
                <w:szCs w:val="16"/>
              </w:rPr>
            </w:pPr>
          </w:p>
          <w:p w:rsidR="00085460" w:rsidRPr="00C95FB6" w:rsidRDefault="00085460" w:rsidP="00085460">
            <w:pPr>
              <w:jc w:val="both"/>
              <w:rPr>
                <w:rFonts w:cs="Arial"/>
                <w:sz w:val="18"/>
              </w:rPr>
            </w:pPr>
            <w:r w:rsidRPr="00C95FB6">
              <w:rPr>
                <w:rFonts w:cs="Arial"/>
                <w:b/>
                <w:sz w:val="18"/>
              </w:rPr>
              <w:t>Should I get an order of protection (sometimes known as an “ex-parte order</w:t>
            </w:r>
            <w:r w:rsidR="00C403C7">
              <w:rPr>
                <w:rFonts w:cs="Arial"/>
                <w:b/>
                <w:sz w:val="18"/>
              </w:rPr>
              <w:t xml:space="preserve">” </w:t>
            </w:r>
            <w:r w:rsidRPr="00C95FB6">
              <w:rPr>
                <w:rFonts w:cs="Arial"/>
                <w:b/>
                <w:sz w:val="18"/>
              </w:rPr>
              <w:t>or a “restraining order”) against the other parent?</w:t>
            </w:r>
          </w:p>
          <w:p w:rsidR="00085460" w:rsidRPr="00C95FB6" w:rsidRDefault="00085460" w:rsidP="00085460">
            <w:pPr>
              <w:jc w:val="both"/>
              <w:rPr>
                <w:rFonts w:cs="Arial"/>
                <w:sz w:val="18"/>
              </w:rPr>
            </w:pPr>
            <w:r w:rsidRPr="00C95FB6">
              <w:rPr>
                <w:rFonts w:cs="Arial"/>
                <w:sz w:val="18"/>
              </w:rPr>
              <w:t>Children’s Division employees are not attorneys and they cannot give you legal advice.  That is a question that you will need to talk to your attorney about.</w:t>
            </w:r>
          </w:p>
          <w:p w:rsidR="00085460" w:rsidRPr="00C95FB6" w:rsidRDefault="00085460" w:rsidP="00085460">
            <w:pPr>
              <w:jc w:val="both"/>
              <w:rPr>
                <w:rFonts w:cs="Arial"/>
                <w:sz w:val="8"/>
                <w:szCs w:val="16"/>
              </w:rPr>
            </w:pPr>
          </w:p>
          <w:p w:rsidR="00085460" w:rsidRPr="00C95FB6" w:rsidRDefault="00085460" w:rsidP="00085460">
            <w:pPr>
              <w:ind w:left="540" w:hanging="540"/>
              <w:jc w:val="both"/>
              <w:rPr>
                <w:rFonts w:cs="Arial"/>
                <w:sz w:val="18"/>
              </w:rPr>
            </w:pPr>
            <w:r w:rsidRPr="00C95FB6">
              <w:rPr>
                <w:rFonts w:cs="Arial"/>
                <w:b/>
                <w:sz w:val="18"/>
              </w:rPr>
              <w:t>What is an order of protection, “ex-parte order” or restraining order”?</w:t>
            </w:r>
          </w:p>
          <w:p w:rsidR="00085460" w:rsidRPr="00C95FB6" w:rsidRDefault="00085460" w:rsidP="00085460">
            <w:pPr>
              <w:jc w:val="both"/>
              <w:rPr>
                <w:rFonts w:cs="Arial"/>
                <w:sz w:val="18"/>
              </w:rPr>
            </w:pPr>
            <w:r w:rsidRPr="00C95FB6">
              <w:rPr>
                <w:rFonts w:cs="Arial"/>
                <w:sz w:val="18"/>
              </w:rPr>
              <w:t>These are emergency orders that the court can enter to keep someone who is abusing someone else away from them until the court can hold a hearing to decide what to do.  Orders can be entered to protect both adults and children.  These orders are only entered for a limited period of time.  You can apply for an order of protection at the Courthouse.  Again, if you are concerned about the safety of you or your child</w:t>
            </w:r>
            <w:r w:rsidR="00E4448B">
              <w:rPr>
                <w:rFonts w:cs="Arial"/>
                <w:sz w:val="18"/>
              </w:rPr>
              <w:t>(ren)</w:t>
            </w:r>
            <w:r w:rsidRPr="00C95FB6">
              <w:rPr>
                <w:rFonts w:cs="Arial"/>
                <w:sz w:val="18"/>
              </w:rPr>
              <w:t xml:space="preserve"> you should get advice from an attorney about whether an order of protection is right for you.</w:t>
            </w:r>
          </w:p>
          <w:p w:rsidR="00085460" w:rsidRPr="00C95FB6" w:rsidRDefault="00085460" w:rsidP="00085460">
            <w:pPr>
              <w:ind w:left="900" w:hanging="360"/>
              <w:jc w:val="both"/>
              <w:rPr>
                <w:rFonts w:cs="Arial"/>
                <w:sz w:val="8"/>
                <w:szCs w:val="16"/>
              </w:rPr>
            </w:pPr>
          </w:p>
          <w:p w:rsidR="00085460" w:rsidRPr="00C95FB6" w:rsidRDefault="00085460" w:rsidP="00085460">
            <w:pPr>
              <w:jc w:val="both"/>
              <w:rPr>
                <w:rFonts w:cs="Arial"/>
                <w:sz w:val="12"/>
                <w:szCs w:val="16"/>
              </w:rPr>
            </w:pPr>
            <w:r w:rsidRPr="00C95FB6">
              <w:rPr>
                <w:rFonts w:cs="Arial"/>
                <w:b/>
                <w:sz w:val="18"/>
              </w:rPr>
              <w:t>Should I involve an Attorney?</w:t>
            </w:r>
          </w:p>
          <w:p w:rsidR="00085460" w:rsidRPr="00C95FB6" w:rsidRDefault="00085460" w:rsidP="00085460">
            <w:pPr>
              <w:tabs>
                <w:tab w:val="left" w:pos="0"/>
              </w:tabs>
              <w:jc w:val="both"/>
              <w:rPr>
                <w:rFonts w:cs="Arial"/>
                <w:sz w:val="18"/>
              </w:rPr>
            </w:pPr>
            <w:r w:rsidRPr="00C95FB6">
              <w:rPr>
                <w:rFonts w:cs="Arial"/>
                <w:sz w:val="18"/>
              </w:rPr>
              <w:t>You have a right to consult with an attorney before agreeing to this plan.  The Children’s Division employees are not attorneys and they do not give legal advice.</w:t>
            </w:r>
          </w:p>
          <w:p w:rsidR="00085460" w:rsidRPr="00C95FB6" w:rsidRDefault="00085460" w:rsidP="00085460">
            <w:pPr>
              <w:ind w:left="900"/>
              <w:jc w:val="both"/>
              <w:rPr>
                <w:rFonts w:cs="Arial"/>
                <w:sz w:val="8"/>
                <w:szCs w:val="16"/>
              </w:rPr>
            </w:pPr>
          </w:p>
          <w:p w:rsidR="00085460" w:rsidRPr="00C95FB6" w:rsidRDefault="00085460" w:rsidP="00085460">
            <w:pPr>
              <w:ind w:left="540" w:hanging="540"/>
              <w:jc w:val="both"/>
              <w:rPr>
                <w:rFonts w:cs="Arial"/>
                <w:sz w:val="18"/>
              </w:rPr>
            </w:pPr>
            <w:r w:rsidRPr="00C95FB6">
              <w:rPr>
                <w:rFonts w:cs="Arial"/>
                <w:b/>
                <w:sz w:val="18"/>
              </w:rPr>
              <w:t>What if I cannot afford an attorney or do not have an attorney?</w:t>
            </w:r>
          </w:p>
          <w:p w:rsidR="00085460" w:rsidRDefault="00085460" w:rsidP="00085460">
            <w:pPr>
              <w:rPr>
                <w:rFonts w:ascii="Estrangelo Edessa" w:hAnsi="Estrangelo Edessa"/>
              </w:rPr>
            </w:pPr>
            <w:r w:rsidRPr="00C95FB6">
              <w:rPr>
                <w:rFonts w:cs="Arial"/>
                <w:sz w:val="18"/>
              </w:rPr>
              <w:t xml:space="preserve">You can </w:t>
            </w:r>
            <w:r>
              <w:rPr>
                <w:rFonts w:cs="Arial"/>
                <w:sz w:val="18"/>
              </w:rPr>
              <w:t>visit</w:t>
            </w:r>
            <w:r w:rsidRPr="00C95FB6">
              <w:rPr>
                <w:rFonts w:cs="Arial"/>
                <w:sz w:val="18"/>
              </w:rPr>
              <w:t xml:space="preserve"> the Missouri Bar Lawyer </w:t>
            </w:r>
            <w:r>
              <w:rPr>
                <w:rFonts w:cs="Arial"/>
                <w:sz w:val="18"/>
              </w:rPr>
              <w:t xml:space="preserve">Association at </w:t>
            </w:r>
            <w:hyperlink r:id="rId9" w:history="1">
              <w:r w:rsidRPr="005A7C7D">
                <w:rPr>
                  <w:rStyle w:val="Hyperlink"/>
                  <w:rFonts w:cs="Arial"/>
                  <w:sz w:val="18"/>
                </w:rPr>
                <w:t>http://missourilawyershelp.org/find-lawyer/</w:t>
              </w:r>
            </w:hyperlink>
            <w:r>
              <w:rPr>
                <w:rFonts w:cs="Arial"/>
                <w:sz w:val="18"/>
              </w:rPr>
              <w:t xml:space="preserve"> to find a lawyer in your area</w:t>
            </w:r>
            <w:r w:rsidRPr="00C95FB6">
              <w:rPr>
                <w:rFonts w:cs="Arial"/>
                <w:sz w:val="18"/>
              </w:rPr>
              <w:t>.  You can also call the Legal Aid office that serves your area to see if you qualify for free legal advice or services.  The contact information for your local office can be accessed via the internet at</w:t>
            </w:r>
            <w:r>
              <w:rPr>
                <w:rFonts w:cs="Arial"/>
                <w:sz w:val="18"/>
              </w:rPr>
              <w:t xml:space="preserve"> </w:t>
            </w:r>
            <w:hyperlink r:id="rId10" w:history="1">
              <w:r w:rsidRPr="005A7C7D">
                <w:rPr>
                  <w:rStyle w:val="Hyperlink"/>
                  <w:rFonts w:cs="Arial"/>
                  <w:sz w:val="18"/>
                </w:rPr>
                <w:t>https://www.lsmo.org/node/747/our-offices</w:t>
              </w:r>
            </w:hyperlink>
            <w:r w:rsidRPr="00C95FB6">
              <w:rPr>
                <w:rFonts w:cs="Arial"/>
                <w:sz w:val="18"/>
              </w:rPr>
              <w:t>.</w:t>
            </w:r>
            <w:r w:rsidRPr="00C95FB6">
              <w:rPr>
                <w:rFonts w:ascii="Estrangelo Edessa" w:hAnsi="Estrangelo Edessa"/>
              </w:rPr>
              <w:tab/>
            </w:r>
          </w:p>
          <w:p w:rsidR="008A3ED7" w:rsidRPr="004F7025" w:rsidRDefault="008A3ED7" w:rsidP="00085460">
            <w:pPr>
              <w:rPr>
                <w:rFonts w:cs="Arial"/>
                <w:b/>
                <w:noProof/>
                <w:sz w:val="18"/>
                <w:szCs w:val="18"/>
              </w:rPr>
            </w:pPr>
          </w:p>
        </w:tc>
      </w:tr>
    </w:tbl>
    <w:p w:rsidR="00E14F59" w:rsidRPr="00535AC1" w:rsidRDefault="00E14F59" w:rsidP="00146B30">
      <w:pPr>
        <w:rPr>
          <w:sz w:val="18"/>
          <w:szCs w:val="16"/>
        </w:rPr>
      </w:pPr>
      <w:r w:rsidRPr="00535AC1">
        <w:rPr>
          <w:rFonts w:ascii="Estrangelo Edessa" w:hAnsi="Estrangelo Edessa"/>
        </w:rPr>
        <w:lastRenderedPageBreak/>
        <w:tab/>
      </w:r>
    </w:p>
    <w:sectPr w:rsidR="00E14F59" w:rsidRPr="00535AC1" w:rsidSect="00C92F2D">
      <w:headerReference w:type="even" r:id="rId11"/>
      <w:headerReference w:type="default" r:id="rId12"/>
      <w:footerReference w:type="even" r:id="rId13"/>
      <w:footerReference w:type="default" r:id="rId14"/>
      <w:headerReference w:type="first" r:id="rId15"/>
      <w:footerReference w:type="first" r:id="rId16"/>
      <w:pgSz w:w="12240" w:h="15840" w:code="1"/>
      <w:pgMar w:top="630" w:right="720" w:bottom="720" w:left="36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C6" w:rsidRDefault="006019C6">
      <w:r>
        <w:separator/>
      </w:r>
    </w:p>
  </w:endnote>
  <w:endnote w:type="continuationSeparator" w:id="0">
    <w:p w:rsidR="006019C6" w:rsidRDefault="0060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6E6" w:rsidRDefault="0066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BA2" w:rsidRDefault="00A20BA2" w:rsidP="0034446C">
    <w:pPr>
      <w:pStyle w:val="Footer"/>
      <w:jc w:val="right"/>
      <w:rPr>
        <w:sz w:val="12"/>
        <w:szCs w:val="12"/>
      </w:rPr>
    </w:pPr>
  </w:p>
  <w:tbl>
    <w:tblPr>
      <w:tblW w:w="0" w:type="auto"/>
      <w:tblLook w:val="01E0" w:firstRow="1" w:lastRow="1" w:firstColumn="1" w:lastColumn="1" w:noHBand="0" w:noVBand="0"/>
    </w:tblPr>
    <w:tblGrid>
      <w:gridCol w:w="2630"/>
      <w:gridCol w:w="6060"/>
      <w:gridCol w:w="2470"/>
    </w:tblGrid>
    <w:tr w:rsidR="00A20BA2" w:rsidRPr="00F360C5" w:rsidTr="008109A4">
      <w:tc>
        <w:tcPr>
          <w:tcW w:w="3438" w:type="dxa"/>
        </w:tcPr>
        <w:p w:rsidR="00A20BA2" w:rsidRPr="00F360C5" w:rsidRDefault="00A20BA2" w:rsidP="00991C41">
          <w:pPr>
            <w:pStyle w:val="Footer"/>
            <w:rPr>
              <w:sz w:val="16"/>
              <w:szCs w:val="12"/>
            </w:rPr>
          </w:pPr>
        </w:p>
        <w:p w:rsidR="00A20BA2" w:rsidRPr="00F360C5" w:rsidRDefault="00A20BA2" w:rsidP="00594056">
          <w:pPr>
            <w:pStyle w:val="Footer"/>
            <w:rPr>
              <w:sz w:val="16"/>
              <w:szCs w:val="12"/>
            </w:rPr>
          </w:pPr>
        </w:p>
      </w:tc>
      <w:tc>
        <w:tcPr>
          <w:tcW w:w="7740" w:type="dxa"/>
        </w:tcPr>
        <w:p w:rsidR="00A20BA2" w:rsidRPr="00F360C5" w:rsidRDefault="00A20BA2" w:rsidP="00290096">
          <w:pPr>
            <w:pStyle w:val="Footer"/>
            <w:jc w:val="center"/>
            <w:rPr>
              <w:sz w:val="16"/>
              <w:szCs w:val="12"/>
            </w:rPr>
          </w:pPr>
          <w:r w:rsidRPr="00F360C5">
            <w:rPr>
              <w:sz w:val="16"/>
              <w:szCs w:val="16"/>
            </w:rPr>
            <w:t>Distribution:                        Original - Family                     Copy - Case Record</w:t>
          </w:r>
        </w:p>
      </w:tc>
      <w:tc>
        <w:tcPr>
          <w:tcW w:w="3060" w:type="dxa"/>
        </w:tcPr>
        <w:p w:rsidR="00A20BA2" w:rsidRPr="00F360C5" w:rsidRDefault="00A20BA2" w:rsidP="00290096">
          <w:pPr>
            <w:pStyle w:val="Footer"/>
            <w:jc w:val="right"/>
            <w:rPr>
              <w:sz w:val="16"/>
              <w:szCs w:val="12"/>
            </w:rPr>
          </w:pPr>
        </w:p>
        <w:p w:rsidR="00A20BA2" w:rsidRPr="00F360C5" w:rsidRDefault="00A20BA2" w:rsidP="006656E6">
          <w:pPr>
            <w:pStyle w:val="Footer"/>
            <w:jc w:val="right"/>
            <w:rPr>
              <w:sz w:val="16"/>
              <w:szCs w:val="12"/>
            </w:rPr>
          </w:pPr>
          <w:r w:rsidRPr="00F360C5">
            <w:rPr>
              <w:sz w:val="16"/>
              <w:szCs w:val="12"/>
            </w:rPr>
            <w:t>CD-</w:t>
          </w:r>
          <w:r w:rsidR="001738EA">
            <w:rPr>
              <w:sz w:val="16"/>
              <w:szCs w:val="12"/>
            </w:rPr>
            <w:t>263</w:t>
          </w:r>
          <w:r w:rsidR="0099776D">
            <w:rPr>
              <w:sz w:val="16"/>
              <w:szCs w:val="12"/>
            </w:rPr>
            <w:t xml:space="preserve"> (rev. </w:t>
          </w:r>
          <w:r w:rsidR="006656E6">
            <w:rPr>
              <w:sz w:val="16"/>
              <w:szCs w:val="12"/>
            </w:rPr>
            <w:t xml:space="preserve">August </w:t>
          </w:r>
          <w:r w:rsidR="0099776D">
            <w:rPr>
              <w:sz w:val="16"/>
              <w:szCs w:val="12"/>
            </w:rPr>
            <w:t>2021)</w:t>
          </w:r>
        </w:p>
      </w:tc>
    </w:tr>
  </w:tbl>
  <w:p w:rsidR="00A20BA2" w:rsidRPr="005A6656" w:rsidRDefault="00A20BA2" w:rsidP="0034446C">
    <w:pPr>
      <w:pStyle w:val="Footer"/>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6E6" w:rsidRDefault="0066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C6" w:rsidRDefault="006019C6">
      <w:r>
        <w:separator/>
      </w:r>
    </w:p>
  </w:footnote>
  <w:footnote w:type="continuationSeparator" w:id="0">
    <w:p w:rsidR="006019C6" w:rsidRDefault="0060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6E6" w:rsidRDefault="0066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6E6" w:rsidRDefault="0066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6E6" w:rsidRDefault="0066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24C"/>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334006"/>
    <w:multiLevelType w:val="hybridMultilevel"/>
    <w:tmpl w:val="46244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43B28"/>
    <w:multiLevelType w:val="hybridMultilevel"/>
    <w:tmpl w:val="6FC0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51D51"/>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5921A3"/>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9D26A4"/>
    <w:multiLevelType w:val="hybridMultilevel"/>
    <w:tmpl w:val="5CB88F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A046015"/>
    <w:multiLevelType w:val="hybridMultilevel"/>
    <w:tmpl w:val="BDF2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756CA"/>
    <w:multiLevelType w:val="hybridMultilevel"/>
    <w:tmpl w:val="756A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B1786"/>
    <w:multiLevelType w:val="hybridMultilevel"/>
    <w:tmpl w:val="7D7A1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8lkd9XJZqogfL0ca/PWjUv9bN1YHCDMHrmCAejFLaV7cDUyXlvvWh6AIQpDezfX2gPu/tjamqfSE/hzFkYVQ==" w:salt="jKmJ0mXmaxpNrKYYf+H6NQ=="/>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8D"/>
    <w:rsid w:val="000069FE"/>
    <w:rsid w:val="000113A9"/>
    <w:rsid w:val="00020B8B"/>
    <w:rsid w:val="000227F9"/>
    <w:rsid w:val="00022D61"/>
    <w:rsid w:val="00025857"/>
    <w:rsid w:val="00030B82"/>
    <w:rsid w:val="000324E5"/>
    <w:rsid w:val="00042A59"/>
    <w:rsid w:val="00052A81"/>
    <w:rsid w:val="00073647"/>
    <w:rsid w:val="000814C6"/>
    <w:rsid w:val="00083ED5"/>
    <w:rsid w:val="00085460"/>
    <w:rsid w:val="00085A4E"/>
    <w:rsid w:val="00087A92"/>
    <w:rsid w:val="00092F80"/>
    <w:rsid w:val="000953CA"/>
    <w:rsid w:val="000B48CC"/>
    <w:rsid w:val="000B5414"/>
    <w:rsid w:val="000B5852"/>
    <w:rsid w:val="000C5FE8"/>
    <w:rsid w:val="000D3148"/>
    <w:rsid w:val="000E1C41"/>
    <w:rsid w:val="000E7E01"/>
    <w:rsid w:val="000F2D29"/>
    <w:rsid w:val="000F383A"/>
    <w:rsid w:val="00105936"/>
    <w:rsid w:val="001177FD"/>
    <w:rsid w:val="00126235"/>
    <w:rsid w:val="00130792"/>
    <w:rsid w:val="001354EF"/>
    <w:rsid w:val="001413FD"/>
    <w:rsid w:val="00146B30"/>
    <w:rsid w:val="00150B1A"/>
    <w:rsid w:val="00151228"/>
    <w:rsid w:val="001558F5"/>
    <w:rsid w:val="00162007"/>
    <w:rsid w:val="00162AC7"/>
    <w:rsid w:val="00164C87"/>
    <w:rsid w:val="00173623"/>
    <w:rsid w:val="001738EA"/>
    <w:rsid w:val="001807F1"/>
    <w:rsid w:val="00192D9D"/>
    <w:rsid w:val="001A07C3"/>
    <w:rsid w:val="001A43CC"/>
    <w:rsid w:val="001A5DFC"/>
    <w:rsid w:val="001B14AA"/>
    <w:rsid w:val="001B17B5"/>
    <w:rsid w:val="001C4AFC"/>
    <w:rsid w:val="001C7F0D"/>
    <w:rsid w:val="001D5AF1"/>
    <w:rsid w:val="001D65FB"/>
    <w:rsid w:val="001E334E"/>
    <w:rsid w:val="00204BE3"/>
    <w:rsid w:val="00206B77"/>
    <w:rsid w:val="002127B1"/>
    <w:rsid w:val="00213A79"/>
    <w:rsid w:val="00224273"/>
    <w:rsid w:val="00230AD5"/>
    <w:rsid w:val="00240B25"/>
    <w:rsid w:val="00241642"/>
    <w:rsid w:val="00263AC9"/>
    <w:rsid w:val="00274A47"/>
    <w:rsid w:val="002773BE"/>
    <w:rsid w:val="00277C99"/>
    <w:rsid w:val="00282214"/>
    <w:rsid w:val="00282CC4"/>
    <w:rsid w:val="002868AC"/>
    <w:rsid w:val="00290096"/>
    <w:rsid w:val="0029120A"/>
    <w:rsid w:val="00296F93"/>
    <w:rsid w:val="002A2390"/>
    <w:rsid w:val="002A3580"/>
    <w:rsid w:val="002C3165"/>
    <w:rsid w:val="002C5941"/>
    <w:rsid w:val="002D19FD"/>
    <w:rsid w:val="002E4761"/>
    <w:rsid w:val="002E7690"/>
    <w:rsid w:val="002E79EF"/>
    <w:rsid w:val="002F29E9"/>
    <w:rsid w:val="002F3449"/>
    <w:rsid w:val="0031152C"/>
    <w:rsid w:val="0031338E"/>
    <w:rsid w:val="003248E0"/>
    <w:rsid w:val="00326A1F"/>
    <w:rsid w:val="0033125B"/>
    <w:rsid w:val="00342984"/>
    <w:rsid w:val="00343377"/>
    <w:rsid w:val="0034446C"/>
    <w:rsid w:val="00346199"/>
    <w:rsid w:val="00374A58"/>
    <w:rsid w:val="00380224"/>
    <w:rsid w:val="00386D16"/>
    <w:rsid w:val="0039047A"/>
    <w:rsid w:val="00391BDA"/>
    <w:rsid w:val="00393CBA"/>
    <w:rsid w:val="00393D6A"/>
    <w:rsid w:val="003973A6"/>
    <w:rsid w:val="003B4922"/>
    <w:rsid w:val="003B7805"/>
    <w:rsid w:val="003C7420"/>
    <w:rsid w:val="003D0706"/>
    <w:rsid w:val="003D1F6F"/>
    <w:rsid w:val="003E024F"/>
    <w:rsid w:val="003E47BB"/>
    <w:rsid w:val="003F0AF3"/>
    <w:rsid w:val="003F52D1"/>
    <w:rsid w:val="003F749A"/>
    <w:rsid w:val="004026C2"/>
    <w:rsid w:val="004029C4"/>
    <w:rsid w:val="00410B59"/>
    <w:rsid w:val="00411048"/>
    <w:rsid w:val="0041345B"/>
    <w:rsid w:val="004260B4"/>
    <w:rsid w:val="00433F61"/>
    <w:rsid w:val="00435530"/>
    <w:rsid w:val="0043770E"/>
    <w:rsid w:val="00441528"/>
    <w:rsid w:val="00443C8C"/>
    <w:rsid w:val="004532E3"/>
    <w:rsid w:val="00472790"/>
    <w:rsid w:val="00472DFC"/>
    <w:rsid w:val="004739E9"/>
    <w:rsid w:val="00480366"/>
    <w:rsid w:val="004822E7"/>
    <w:rsid w:val="0049069D"/>
    <w:rsid w:val="004A6980"/>
    <w:rsid w:val="004B0D2F"/>
    <w:rsid w:val="004B5AF9"/>
    <w:rsid w:val="004C1D8B"/>
    <w:rsid w:val="004D33F5"/>
    <w:rsid w:val="004F1EB5"/>
    <w:rsid w:val="004F7EC4"/>
    <w:rsid w:val="005011D4"/>
    <w:rsid w:val="00501348"/>
    <w:rsid w:val="00505B81"/>
    <w:rsid w:val="00507A8C"/>
    <w:rsid w:val="0051148D"/>
    <w:rsid w:val="00513A24"/>
    <w:rsid w:val="00516EC3"/>
    <w:rsid w:val="00521DF8"/>
    <w:rsid w:val="005244DF"/>
    <w:rsid w:val="0052591E"/>
    <w:rsid w:val="00526538"/>
    <w:rsid w:val="00531C15"/>
    <w:rsid w:val="00533CE1"/>
    <w:rsid w:val="00533CEA"/>
    <w:rsid w:val="00534C93"/>
    <w:rsid w:val="00535AC1"/>
    <w:rsid w:val="00545226"/>
    <w:rsid w:val="0055337F"/>
    <w:rsid w:val="00573D77"/>
    <w:rsid w:val="005765E3"/>
    <w:rsid w:val="005842D7"/>
    <w:rsid w:val="00584901"/>
    <w:rsid w:val="00592912"/>
    <w:rsid w:val="00594056"/>
    <w:rsid w:val="005A5B6D"/>
    <w:rsid w:val="005A6656"/>
    <w:rsid w:val="005B43C1"/>
    <w:rsid w:val="005C6EC5"/>
    <w:rsid w:val="005D565E"/>
    <w:rsid w:val="005D7D6E"/>
    <w:rsid w:val="005E4D9F"/>
    <w:rsid w:val="005E631F"/>
    <w:rsid w:val="005F5172"/>
    <w:rsid w:val="006019C6"/>
    <w:rsid w:val="00603CFE"/>
    <w:rsid w:val="0060451D"/>
    <w:rsid w:val="00627F4C"/>
    <w:rsid w:val="00632058"/>
    <w:rsid w:val="006344FC"/>
    <w:rsid w:val="00635650"/>
    <w:rsid w:val="006656E6"/>
    <w:rsid w:val="00667B8B"/>
    <w:rsid w:val="006727B3"/>
    <w:rsid w:val="00673C5C"/>
    <w:rsid w:val="00673D82"/>
    <w:rsid w:val="00677656"/>
    <w:rsid w:val="00690104"/>
    <w:rsid w:val="006A1A12"/>
    <w:rsid w:val="006A2089"/>
    <w:rsid w:val="006A3AF9"/>
    <w:rsid w:val="006C4EB4"/>
    <w:rsid w:val="006C71F5"/>
    <w:rsid w:val="006D1A61"/>
    <w:rsid w:val="006D728D"/>
    <w:rsid w:val="006E31EE"/>
    <w:rsid w:val="006E3570"/>
    <w:rsid w:val="006F302A"/>
    <w:rsid w:val="007028F3"/>
    <w:rsid w:val="00703346"/>
    <w:rsid w:val="00704469"/>
    <w:rsid w:val="007211B9"/>
    <w:rsid w:val="00726F5B"/>
    <w:rsid w:val="0072759B"/>
    <w:rsid w:val="007404E3"/>
    <w:rsid w:val="00746DB0"/>
    <w:rsid w:val="00752BA1"/>
    <w:rsid w:val="00752EC9"/>
    <w:rsid w:val="00767C1D"/>
    <w:rsid w:val="007846AF"/>
    <w:rsid w:val="0078786E"/>
    <w:rsid w:val="007A3896"/>
    <w:rsid w:val="007B2B8C"/>
    <w:rsid w:val="007B5103"/>
    <w:rsid w:val="007B5580"/>
    <w:rsid w:val="007C43BC"/>
    <w:rsid w:val="007D255F"/>
    <w:rsid w:val="007D2769"/>
    <w:rsid w:val="007D37A1"/>
    <w:rsid w:val="007E6CC4"/>
    <w:rsid w:val="007F21A4"/>
    <w:rsid w:val="008109A4"/>
    <w:rsid w:val="008160E2"/>
    <w:rsid w:val="008252ED"/>
    <w:rsid w:val="00831CFC"/>
    <w:rsid w:val="00835A6E"/>
    <w:rsid w:val="00836D60"/>
    <w:rsid w:val="00843E84"/>
    <w:rsid w:val="00847A34"/>
    <w:rsid w:val="0085585A"/>
    <w:rsid w:val="00861DA0"/>
    <w:rsid w:val="00867428"/>
    <w:rsid w:val="00870CC9"/>
    <w:rsid w:val="00871162"/>
    <w:rsid w:val="0087382E"/>
    <w:rsid w:val="0088095C"/>
    <w:rsid w:val="00885F13"/>
    <w:rsid w:val="00887262"/>
    <w:rsid w:val="00887BDC"/>
    <w:rsid w:val="00895B43"/>
    <w:rsid w:val="008A3ED7"/>
    <w:rsid w:val="008B051F"/>
    <w:rsid w:val="008B2449"/>
    <w:rsid w:val="008B3953"/>
    <w:rsid w:val="008C5209"/>
    <w:rsid w:val="008E1DB4"/>
    <w:rsid w:val="008F4181"/>
    <w:rsid w:val="0090022F"/>
    <w:rsid w:val="0090080B"/>
    <w:rsid w:val="00903A8E"/>
    <w:rsid w:val="00903CD9"/>
    <w:rsid w:val="00906256"/>
    <w:rsid w:val="00910507"/>
    <w:rsid w:val="00916AE2"/>
    <w:rsid w:val="00922420"/>
    <w:rsid w:val="00927C1A"/>
    <w:rsid w:val="00932F10"/>
    <w:rsid w:val="009407AD"/>
    <w:rsid w:val="00954542"/>
    <w:rsid w:val="00967581"/>
    <w:rsid w:val="0097067C"/>
    <w:rsid w:val="0097677F"/>
    <w:rsid w:val="00980D67"/>
    <w:rsid w:val="00991C41"/>
    <w:rsid w:val="00995DE9"/>
    <w:rsid w:val="00995F43"/>
    <w:rsid w:val="0099776D"/>
    <w:rsid w:val="009A071A"/>
    <w:rsid w:val="009A7279"/>
    <w:rsid w:val="009B3CB9"/>
    <w:rsid w:val="009C47C6"/>
    <w:rsid w:val="009D213B"/>
    <w:rsid w:val="009D2D0A"/>
    <w:rsid w:val="009D3ED0"/>
    <w:rsid w:val="00A02174"/>
    <w:rsid w:val="00A16603"/>
    <w:rsid w:val="00A20449"/>
    <w:rsid w:val="00A20BA2"/>
    <w:rsid w:val="00A3009F"/>
    <w:rsid w:val="00A35729"/>
    <w:rsid w:val="00A35AE2"/>
    <w:rsid w:val="00A367CD"/>
    <w:rsid w:val="00A37FA9"/>
    <w:rsid w:val="00A40AC2"/>
    <w:rsid w:val="00A441DE"/>
    <w:rsid w:val="00A60CFF"/>
    <w:rsid w:val="00A62C53"/>
    <w:rsid w:val="00A634E6"/>
    <w:rsid w:val="00A6669D"/>
    <w:rsid w:val="00A67CA2"/>
    <w:rsid w:val="00A70782"/>
    <w:rsid w:val="00A77EA1"/>
    <w:rsid w:val="00A922D8"/>
    <w:rsid w:val="00AA2431"/>
    <w:rsid w:val="00AA3193"/>
    <w:rsid w:val="00AA3269"/>
    <w:rsid w:val="00AA6B80"/>
    <w:rsid w:val="00AA7968"/>
    <w:rsid w:val="00AB4BCE"/>
    <w:rsid w:val="00AC0699"/>
    <w:rsid w:val="00AC101A"/>
    <w:rsid w:val="00AC7FC1"/>
    <w:rsid w:val="00AF3465"/>
    <w:rsid w:val="00B0044A"/>
    <w:rsid w:val="00B21394"/>
    <w:rsid w:val="00B256C7"/>
    <w:rsid w:val="00B50E48"/>
    <w:rsid w:val="00B534C7"/>
    <w:rsid w:val="00B64360"/>
    <w:rsid w:val="00B64858"/>
    <w:rsid w:val="00B81354"/>
    <w:rsid w:val="00B82A2B"/>
    <w:rsid w:val="00B84715"/>
    <w:rsid w:val="00B8541A"/>
    <w:rsid w:val="00B854F7"/>
    <w:rsid w:val="00B87079"/>
    <w:rsid w:val="00B91C25"/>
    <w:rsid w:val="00B93BC2"/>
    <w:rsid w:val="00BA2481"/>
    <w:rsid w:val="00BA6576"/>
    <w:rsid w:val="00BB6917"/>
    <w:rsid w:val="00BC47BD"/>
    <w:rsid w:val="00BC522C"/>
    <w:rsid w:val="00BD1916"/>
    <w:rsid w:val="00BD3F8C"/>
    <w:rsid w:val="00BD509C"/>
    <w:rsid w:val="00BF356D"/>
    <w:rsid w:val="00BF4ADA"/>
    <w:rsid w:val="00BF5EB4"/>
    <w:rsid w:val="00C02595"/>
    <w:rsid w:val="00C13FC5"/>
    <w:rsid w:val="00C156E9"/>
    <w:rsid w:val="00C160DC"/>
    <w:rsid w:val="00C17D75"/>
    <w:rsid w:val="00C25642"/>
    <w:rsid w:val="00C26460"/>
    <w:rsid w:val="00C30D63"/>
    <w:rsid w:val="00C35751"/>
    <w:rsid w:val="00C403C7"/>
    <w:rsid w:val="00C518C4"/>
    <w:rsid w:val="00C5359C"/>
    <w:rsid w:val="00C66582"/>
    <w:rsid w:val="00C70959"/>
    <w:rsid w:val="00C737E6"/>
    <w:rsid w:val="00C7422A"/>
    <w:rsid w:val="00C7603E"/>
    <w:rsid w:val="00C9175B"/>
    <w:rsid w:val="00C92F2D"/>
    <w:rsid w:val="00C93507"/>
    <w:rsid w:val="00C954F1"/>
    <w:rsid w:val="00C95932"/>
    <w:rsid w:val="00CA2C56"/>
    <w:rsid w:val="00CA4C3A"/>
    <w:rsid w:val="00CA52E9"/>
    <w:rsid w:val="00CB7018"/>
    <w:rsid w:val="00CC18E8"/>
    <w:rsid w:val="00CC3C00"/>
    <w:rsid w:val="00CC5811"/>
    <w:rsid w:val="00CD5C16"/>
    <w:rsid w:val="00CD6E9B"/>
    <w:rsid w:val="00CE1F3D"/>
    <w:rsid w:val="00CF2A24"/>
    <w:rsid w:val="00D0297A"/>
    <w:rsid w:val="00D037A9"/>
    <w:rsid w:val="00D076B7"/>
    <w:rsid w:val="00D3390E"/>
    <w:rsid w:val="00D35410"/>
    <w:rsid w:val="00D358D9"/>
    <w:rsid w:val="00D45B50"/>
    <w:rsid w:val="00D54FA3"/>
    <w:rsid w:val="00D55E35"/>
    <w:rsid w:val="00D56651"/>
    <w:rsid w:val="00D809F6"/>
    <w:rsid w:val="00D83DB5"/>
    <w:rsid w:val="00D84E09"/>
    <w:rsid w:val="00D93805"/>
    <w:rsid w:val="00D93E82"/>
    <w:rsid w:val="00D94A73"/>
    <w:rsid w:val="00DA26F8"/>
    <w:rsid w:val="00DB030F"/>
    <w:rsid w:val="00DC3611"/>
    <w:rsid w:val="00DC4094"/>
    <w:rsid w:val="00DC7E6B"/>
    <w:rsid w:val="00DE3AC1"/>
    <w:rsid w:val="00DE7DEE"/>
    <w:rsid w:val="00E0328E"/>
    <w:rsid w:val="00E05B43"/>
    <w:rsid w:val="00E14F59"/>
    <w:rsid w:val="00E26527"/>
    <w:rsid w:val="00E33672"/>
    <w:rsid w:val="00E42ADE"/>
    <w:rsid w:val="00E4448B"/>
    <w:rsid w:val="00E47682"/>
    <w:rsid w:val="00E54794"/>
    <w:rsid w:val="00E94367"/>
    <w:rsid w:val="00EA1B43"/>
    <w:rsid w:val="00EA49D0"/>
    <w:rsid w:val="00EA6B53"/>
    <w:rsid w:val="00EB2658"/>
    <w:rsid w:val="00EB2C28"/>
    <w:rsid w:val="00ED3CFB"/>
    <w:rsid w:val="00EE1607"/>
    <w:rsid w:val="00EE444A"/>
    <w:rsid w:val="00F00F36"/>
    <w:rsid w:val="00F070B0"/>
    <w:rsid w:val="00F23BC7"/>
    <w:rsid w:val="00F33B1D"/>
    <w:rsid w:val="00F360C5"/>
    <w:rsid w:val="00F367DD"/>
    <w:rsid w:val="00F4188A"/>
    <w:rsid w:val="00F42D1B"/>
    <w:rsid w:val="00F4608A"/>
    <w:rsid w:val="00F516D0"/>
    <w:rsid w:val="00F53C49"/>
    <w:rsid w:val="00F54CFC"/>
    <w:rsid w:val="00F62A2B"/>
    <w:rsid w:val="00F67317"/>
    <w:rsid w:val="00F72F80"/>
    <w:rsid w:val="00F73AE6"/>
    <w:rsid w:val="00F762E1"/>
    <w:rsid w:val="00F771D3"/>
    <w:rsid w:val="00F80EB6"/>
    <w:rsid w:val="00F961D2"/>
    <w:rsid w:val="00FA3ECB"/>
    <w:rsid w:val="00FB0878"/>
    <w:rsid w:val="00FD1545"/>
    <w:rsid w:val="00FD37A4"/>
    <w:rsid w:val="00FD3CAB"/>
    <w:rsid w:val="00FD4F18"/>
    <w:rsid w:val="00FE164B"/>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184928"/>
  <w15:docId w15:val="{92A8E0B4-0E54-4BDD-85C8-5B02500E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27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7279"/>
    <w:pPr>
      <w:tabs>
        <w:tab w:val="center" w:pos="4320"/>
        <w:tab w:val="right" w:pos="8640"/>
      </w:tabs>
    </w:pPr>
  </w:style>
  <w:style w:type="character" w:customStyle="1" w:styleId="FooterChar">
    <w:name w:val="Footer Char"/>
    <w:basedOn w:val="DefaultParagraphFont"/>
    <w:link w:val="Footer"/>
    <w:uiPriority w:val="99"/>
    <w:semiHidden/>
    <w:rsid w:val="004334AC"/>
    <w:rPr>
      <w:rFonts w:ascii="Arial" w:hAnsi="Arial"/>
    </w:rPr>
  </w:style>
  <w:style w:type="paragraph" w:styleId="Header">
    <w:name w:val="header"/>
    <w:basedOn w:val="Normal"/>
    <w:link w:val="HeaderChar"/>
    <w:uiPriority w:val="99"/>
    <w:rsid w:val="0034446C"/>
    <w:pPr>
      <w:tabs>
        <w:tab w:val="center" w:pos="4320"/>
        <w:tab w:val="right" w:pos="8640"/>
      </w:tabs>
    </w:pPr>
  </w:style>
  <w:style w:type="character" w:customStyle="1" w:styleId="HeaderChar">
    <w:name w:val="Header Char"/>
    <w:basedOn w:val="DefaultParagraphFont"/>
    <w:link w:val="Header"/>
    <w:uiPriority w:val="99"/>
    <w:semiHidden/>
    <w:rsid w:val="004334AC"/>
    <w:rPr>
      <w:rFonts w:ascii="Arial" w:hAnsi="Arial"/>
    </w:rPr>
  </w:style>
  <w:style w:type="paragraph" w:styleId="BalloonText">
    <w:name w:val="Balloon Text"/>
    <w:basedOn w:val="Normal"/>
    <w:link w:val="BalloonTextChar"/>
    <w:uiPriority w:val="99"/>
    <w:semiHidden/>
    <w:rsid w:val="008C5209"/>
    <w:rPr>
      <w:rFonts w:ascii="Tahoma" w:hAnsi="Tahoma" w:cs="Tahoma"/>
      <w:sz w:val="16"/>
      <w:szCs w:val="16"/>
    </w:rPr>
  </w:style>
  <w:style w:type="character" w:customStyle="1" w:styleId="BalloonTextChar">
    <w:name w:val="Balloon Text Char"/>
    <w:basedOn w:val="DefaultParagraphFont"/>
    <w:link w:val="BalloonText"/>
    <w:uiPriority w:val="99"/>
    <w:semiHidden/>
    <w:rsid w:val="004334AC"/>
    <w:rPr>
      <w:sz w:val="0"/>
      <w:szCs w:val="0"/>
    </w:rPr>
  </w:style>
  <w:style w:type="character" w:styleId="Hyperlink">
    <w:name w:val="Hyperlink"/>
    <w:basedOn w:val="DefaultParagraphFont"/>
    <w:uiPriority w:val="99"/>
    <w:rsid w:val="00326A1F"/>
    <w:rPr>
      <w:rFonts w:cs="Times New Roman"/>
      <w:color w:val="0000FF"/>
      <w:u w:val="single"/>
    </w:rPr>
  </w:style>
  <w:style w:type="character" w:styleId="CommentReference">
    <w:name w:val="annotation reference"/>
    <w:basedOn w:val="DefaultParagraphFont"/>
    <w:rsid w:val="005C6EC5"/>
    <w:rPr>
      <w:sz w:val="16"/>
      <w:szCs w:val="16"/>
    </w:rPr>
  </w:style>
  <w:style w:type="paragraph" w:styleId="CommentText">
    <w:name w:val="annotation text"/>
    <w:basedOn w:val="Normal"/>
    <w:link w:val="CommentTextChar"/>
    <w:rsid w:val="005C6EC5"/>
  </w:style>
  <w:style w:type="character" w:customStyle="1" w:styleId="CommentTextChar">
    <w:name w:val="Comment Text Char"/>
    <w:basedOn w:val="DefaultParagraphFont"/>
    <w:link w:val="CommentText"/>
    <w:rsid w:val="005C6EC5"/>
    <w:rPr>
      <w:rFonts w:ascii="Arial" w:hAnsi="Arial"/>
    </w:rPr>
  </w:style>
  <w:style w:type="paragraph" w:styleId="CommentSubject">
    <w:name w:val="annotation subject"/>
    <w:basedOn w:val="CommentText"/>
    <w:next w:val="CommentText"/>
    <w:link w:val="CommentSubjectChar"/>
    <w:rsid w:val="005C6EC5"/>
    <w:rPr>
      <w:b/>
      <w:bCs/>
    </w:rPr>
  </w:style>
  <w:style w:type="character" w:customStyle="1" w:styleId="CommentSubjectChar">
    <w:name w:val="Comment Subject Char"/>
    <w:basedOn w:val="CommentTextChar"/>
    <w:link w:val="CommentSubject"/>
    <w:rsid w:val="005C6EC5"/>
    <w:rPr>
      <w:rFonts w:ascii="Arial" w:hAnsi="Arial"/>
      <w:b/>
      <w:bCs/>
    </w:rPr>
  </w:style>
  <w:style w:type="paragraph" w:styleId="ListParagraph">
    <w:name w:val="List Paragraph"/>
    <w:basedOn w:val="Normal"/>
    <w:uiPriority w:val="34"/>
    <w:qFormat/>
    <w:rsid w:val="00083ED5"/>
    <w:pPr>
      <w:ind w:left="720"/>
      <w:contextualSpacing/>
    </w:pPr>
  </w:style>
  <w:style w:type="character" w:styleId="FollowedHyperlink">
    <w:name w:val="FollowedHyperlink"/>
    <w:basedOn w:val="DefaultParagraphFont"/>
    <w:semiHidden/>
    <w:unhideWhenUsed/>
    <w:rsid w:val="00C40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smo.org/node/747/our-offices" TargetMode="External"/><Relationship Id="rId4" Type="http://schemas.openxmlformats.org/officeDocument/2006/relationships/settings" Target="settings.xml"/><Relationship Id="rId9" Type="http://schemas.openxmlformats.org/officeDocument/2006/relationships/hyperlink" Target="http://missourilawyershelp.org/find-lawye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gb\AppData\Local\Temp\1\Cherwell\cd263-088ab034fe894ccf9c7287b346831d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B34F-721B-42D7-A73A-B19B215F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cd263-088ab034fe894ccf9c7287b346831dac</Template>
  <TotalTime>0</TotalTime>
  <Pages>3</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MISSOURI DEPARTMENT OF SOCIAL SERVICES</vt:lpstr>
    </vt:vector>
  </TitlesOfParts>
  <Company>Missouri Department of Social Services</Company>
  <LinksUpToDate>false</LinksUpToDate>
  <CharactersWithSpaces>13326</CharactersWithSpaces>
  <SharedDoc>false</SharedDoc>
  <HLinks>
    <vt:vector size="6" baseType="variant">
      <vt:variant>
        <vt:i4>3997809</vt:i4>
      </vt:variant>
      <vt:variant>
        <vt:i4>140</vt:i4>
      </vt:variant>
      <vt:variant>
        <vt:i4>0</vt:i4>
      </vt:variant>
      <vt:variant>
        <vt:i4>5</vt:i4>
      </vt:variant>
      <vt:variant>
        <vt:lpwstr>http://www.lsmo.org/Home/PublicWeb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SOCIAL SERVICES</dc:title>
  <dc:subject/>
  <dc:creator>Bestgen, Brent</dc:creator>
  <cp:keywords/>
  <cp:lastModifiedBy>Bestgen, Brent</cp:lastModifiedBy>
  <cp:revision>1</cp:revision>
  <cp:lastPrinted>2012-04-24T17:43:00Z</cp:lastPrinted>
  <dcterms:created xsi:type="dcterms:W3CDTF">2021-07-07T13:46:00Z</dcterms:created>
  <dcterms:modified xsi:type="dcterms:W3CDTF">2021-07-07T13:46:00Z</dcterms:modified>
</cp:coreProperties>
</file>